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83" w:rsidRDefault="007A5C83" w:rsidP="00DA40E1">
      <w:pPr>
        <w:pStyle w:val="aa"/>
        <w:spacing w:line="240" w:lineRule="auto"/>
        <w:ind w:left="6096"/>
        <w:rPr>
          <w:rFonts w:ascii="Times New Roman" w:hAnsi="Times New Roman"/>
          <w:b w:val="0"/>
          <w:sz w:val="22"/>
        </w:rPr>
      </w:pPr>
    </w:p>
    <w:tbl>
      <w:tblPr>
        <w:tblStyle w:val="a7"/>
        <w:tblW w:w="0" w:type="auto"/>
        <w:tblInd w:w="-318" w:type="dxa"/>
        <w:tblLayout w:type="fixed"/>
        <w:tblLook w:val="04A0"/>
      </w:tblPr>
      <w:tblGrid>
        <w:gridCol w:w="4821"/>
        <w:gridCol w:w="4819"/>
      </w:tblGrid>
      <w:tr w:rsidR="007A5C83" w:rsidTr="007A5C83">
        <w:trPr>
          <w:trHeight w:val="1974"/>
        </w:trPr>
        <w:tc>
          <w:tcPr>
            <w:tcW w:w="4821" w:type="dxa"/>
            <w:tcBorders>
              <w:top w:val="nil"/>
              <w:left w:val="nil"/>
              <w:bottom w:val="nil"/>
              <w:right w:val="nil"/>
            </w:tcBorders>
          </w:tcPr>
          <w:p w:rsidR="007A5C83" w:rsidRPr="007A5C83" w:rsidRDefault="007A5C83" w:rsidP="007A5C83">
            <w:pPr>
              <w:pStyle w:val="aa"/>
              <w:spacing w:line="240" w:lineRule="auto"/>
              <w:jc w:val="left"/>
              <w:rPr>
                <w:rFonts w:ascii="Times New Roman" w:hAnsi="Times New Roman"/>
                <w:b w:val="0"/>
                <w:sz w:val="24"/>
                <w:szCs w:val="24"/>
              </w:rPr>
            </w:pPr>
            <w:r w:rsidRPr="007A5C83">
              <w:rPr>
                <w:rFonts w:ascii="Times New Roman" w:hAnsi="Times New Roman"/>
                <w:b w:val="0"/>
                <w:sz w:val="24"/>
                <w:szCs w:val="24"/>
              </w:rPr>
              <w:t>Согласовано:</w:t>
            </w:r>
          </w:p>
          <w:p w:rsidR="007A5C83" w:rsidRPr="007A5C83" w:rsidRDefault="007A5C83" w:rsidP="007A5C83">
            <w:pPr>
              <w:pStyle w:val="aa"/>
              <w:spacing w:line="240" w:lineRule="auto"/>
              <w:jc w:val="left"/>
              <w:rPr>
                <w:rFonts w:ascii="Times New Roman" w:hAnsi="Times New Roman"/>
                <w:b w:val="0"/>
                <w:sz w:val="24"/>
                <w:szCs w:val="24"/>
              </w:rPr>
            </w:pPr>
            <w:r w:rsidRPr="007A5C83">
              <w:rPr>
                <w:rFonts w:ascii="Times New Roman" w:hAnsi="Times New Roman"/>
                <w:b w:val="0"/>
                <w:sz w:val="24"/>
                <w:szCs w:val="24"/>
              </w:rPr>
              <w:t xml:space="preserve">Начальник отдела по культуре, </w:t>
            </w:r>
          </w:p>
          <w:p w:rsidR="007A5C83" w:rsidRPr="007A5C83" w:rsidRDefault="007A5C83" w:rsidP="007A5C83">
            <w:pPr>
              <w:pStyle w:val="aa"/>
              <w:spacing w:line="240" w:lineRule="auto"/>
              <w:jc w:val="left"/>
              <w:rPr>
                <w:rFonts w:ascii="Times New Roman" w:hAnsi="Times New Roman"/>
                <w:b w:val="0"/>
                <w:sz w:val="24"/>
                <w:szCs w:val="24"/>
              </w:rPr>
            </w:pPr>
            <w:r w:rsidRPr="007A5C83">
              <w:rPr>
                <w:rFonts w:ascii="Times New Roman" w:hAnsi="Times New Roman"/>
                <w:b w:val="0"/>
                <w:sz w:val="24"/>
                <w:szCs w:val="24"/>
              </w:rPr>
              <w:t>молодежной политике и спорту</w:t>
            </w:r>
          </w:p>
          <w:p w:rsidR="007A5C83" w:rsidRPr="007A5C83" w:rsidRDefault="007A5C83" w:rsidP="007A5C83">
            <w:pPr>
              <w:pStyle w:val="aa"/>
              <w:spacing w:line="240" w:lineRule="auto"/>
              <w:jc w:val="left"/>
              <w:rPr>
                <w:rFonts w:ascii="Times New Roman" w:hAnsi="Times New Roman"/>
                <w:b w:val="0"/>
                <w:sz w:val="24"/>
                <w:szCs w:val="24"/>
              </w:rPr>
            </w:pPr>
            <w:r w:rsidRPr="007A5C83">
              <w:rPr>
                <w:rFonts w:ascii="Times New Roman" w:hAnsi="Times New Roman"/>
                <w:b w:val="0"/>
                <w:sz w:val="24"/>
                <w:szCs w:val="24"/>
              </w:rPr>
              <w:t>_________ С.Е.</w:t>
            </w:r>
            <w:r w:rsidR="00A0240F" w:rsidRPr="007A5C83">
              <w:rPr>
                <w:rFonts w:ascii="Times New Roman" w:hAnsi="Times New Roman"/>
                <w:b w:val="0"/>
                <w:sz w:val="24"/>
                <w:szCs w:val="24"/>
              </w:rPr>
              <w:t xml:space="preserve"> Любименко</w:t>
            </w:r>
          </w:p>
          <w:p w:rsidR="007A5C83" w:rsidRPr="000A34F6" w:rsidRDefault="007A5C83" w:rsidP="007A5C83">
            <w:pPr>
              <w:pStyle w:val="aa"/>
              <w:spacing w:line="240" w:lineRule="auto"/>
              <w:jc w:val="left"/>
              <w:rPr>
                <w:rFonts w:ascii="Times New Roman" w:hAnsi="Times New Roman"/>
                <w:b w:val="0"/>
                <w:sz w:val="22"/>
                <w:u w:val="single"/>
              </w:rPr>
            </w:pPr>
            <w:r w:rsidRPr="007A5C83">
              <w:rPr>
                <w:rFonts w:ascii="Times New Roman" w:hAnsi="Times New Roman"/>
                <w:b w:val="0"/>
                <w:sz w:val="24"/>
                <w:szCs w:val="24"/>
              </w:rPr>
              <w:t xml:space="preserve">«____» </w:t>
            </w:r>
            <w:r w:rsidRPr="007A5C83">
              <w:rPr>
                <w:rFonts w:ascii="Times New Roman" w:hAnsi="Times New Roman"/>
                <w:b w:val="0"/>
                <w:sz w:val="24"/>
                <w:szCs w:val="24"/>
                <w:u w:val="single"/>
              </w:rPr>
              <w:t>января      2016г.</w:t>
            </w:r>
          </w:p>
        </w:tc>
        <w:tc>
          <w:tcPr>
            <w:tcW w:w="4819" w:type="dxa"/>
            <w:tcBorders>
              <w:top w:val="nil"/>
              <w:left w:val="nil"/>
              <w:bottom w:val="nil"/>
              <w:right w:val="nil"/>
            </w:tcBorders>
          </w:tcPr>
          <w:p w:rsidR="007A5C83" w:rsidRDefault="007A5C83" w:rsidP="007A5C83">
            <w:pPr>
              <w:ind w:left="1026"/>
              <w:rPr>
                <w:rFonts w:cs="Times New Roman"/>
              </w:rPr>
            </w:pPr>
            <w:r>
              <w:rPr>
                <w:rFonts w:cs="Times New Roman"/>
              </w:rPr>
              <w:t>Утверждаю:</w:t>
            </w:r>
          </w:p>
          <w:p w:rsidR="007A5C83" w:rsidRDefault="007A5C83" w:rsidP="007A5C83">
            <w:pPr>
              <w:ind w:left="1026"/>
              <w:rPr>
                <w:rFonts w:cs="Times New Roman"/>
              </w:rPr>
            </w:pPr>
            <w:r>
              <w:rPr>
                <w:rFonts w:cs="Times New Roman"/>
              </w:rPr>
              <w:t>Директор МУК «МЦБ» Котовского муниципального района</w:t>
            </w:r>
          </w:p>
          <w:p w:rsidR="007A5C83" w:rsidRDefault="00A0240F" w:rsidP="007A5C83">
            <w:pPr>
              <w:ind w:left="1026"/>
              <w:rPr>
                <w:rFonts w:cs="Times New Roman"/>
              </w:rPr>
            </w:pPr>
            <w:r>
              <w:rPr>
                <w:rFonts w:cs="Times New Roman"/>
              </w:rPr>
              <w:t xml:space="preserve">__________ </w:t>
            </w:r>
            <w:r w:rsidR="007A5C83">
              <w:rPr>
                <w:rFonts w:cs="Times New Roman"/>
              </w:rPr>
              <w:t>Н.Н</w:t>
            </w:r>
            <w:r>
              <w:rPr>
                <w:rFonts w:cs="Times New Roman"/>
              </w:rPr>
              <w:t>. Зозулина</w:t>
            </w:r>
          </w:p>
          <w:p w:rsidR="007A5C83" w:rsidRPr="000A34F6" w:rsidRDefault="007A5C83" w:rsidP="007A5C83">
            <w:pPr>
              <w:ind w:left="1026"/>
              <w:rPr>
                <w:rFonts w:cs="Times New Roman"/>
              </w:rPr>
            </w:pPr>
            <w:r>
              <w:rPr>
                <w:b/>
              </w:rPr>
              <w:t xml:space="preserve">«____» </w:t>
            </w:r>
            <w:r>
              <w:rPr>
                <w:u w:val="single"/>
              </w:rPr>
              <w:t>января      2016</w:t>
            </w:r>
            <w:r w:rsidRPr="000A34F6">
              <w:rPr>
                <w:u w:val="single"/>
              </w:rPr>
              <w:t>г.</w:t>
            </w:r>
          </w:p>
        </w:tc>
      </w:tr>
    </w:tbl>
    <w:p w:rsidR="007A5C83" w:rsidRDefault="007A5C83" w:rsidP="007A5C83">
      <w:pPr>
        <w:pStyle w:val="aa"/>
        <w:spacing w:line="240" w:lineRule="auto"/>
        <w:ind w:left="6096"/>
        <w:jc w:val="left"/>
        <w:rPr>
          <w:rFonts w:ascii="Times New Roman" w:hAnsi="Times New Roman"/>
          <w:b w:val="0"/>
          <w:sz w:val="22"/>
        </w:rPr>
      </w:pPr>
    </w:p>
    <w:p w:rsidR="007A5C83" w:rsidRDefault="007A5C83" w:rsidP="007A5C83">
      <w:pPr>
        <w:pStyle w:val="aa"/>
        <w:spacing w:line="240" w:lineRule="auto"/>
      </w:pPr>
    </w:p>
    <w:p w:rsidR="007A5C83" w:rsidRDefault="007A5C83" w:rsidP="007A5C83">
      <w:pPr>
        <w:pStyle w:val="aa"/>
        <w:spacing w:line="240" w:lineRule="auto"/>
      </w:pPr>
    </w:p>
    <w:p w:rsidR="007A5C83" w:rsidRDefault="007A5C83" w:rsidP="007A5C83">
      <w:pPr>
        <w:pStyle w:val="aa"/>
        <w:spacing w:line="240" w:lineRule="auto"/>
      </w:pPr>
    </w:p>
    <w:p w:rsidR="007A5C83" w:rsidRDefault="007A5C83" w:rsidP="007A5C83">
      <w:pPr>
        <w:pStyle w:val="aa"/>
        <w:spacing w:line="240" w:lineRule="auto"/>
        <w:jc w:val="left"/>
        <w:rPr>
          <w:sz w:val="72"/>
        </w:rPr>
      </w:pPr>
    </w:p>
    <w:p w:rsidR="007A5C83" w:rsidRDefault="007A5C83" w:rsidP="007A5C83">
      <w:pPr>
        <w:pStyle w:val="aa"/>
        <w:spacing w:line="240" w:lineRule="auto"/>
        <w:jc w:val="left"/>
        <w:rPr>
          <w:sz w:val="72"/>
        </w:rPr>
      </w:pPr>
    </w:p>
    <w:p w:rsidR="007A5C83" w:rsidRDefault="00DD0C6D" w:rsidP="007A5C83">
      <w:pPr>
        <w:pStyle w:val="aa"/>
        <w:spacing w:line="240" w:lineRule="auto"/>
        <w:rPr>
          <w:rFonts w:ascii="Times New Roman" w:hAnsi="Times New Roman"/>
          <w:b w:val="0"/>
          <w:sz w:val="72"/>
        </w:rPr>
      </w:pPr>
      <w:r>
        <w:rPr>
          <w:rFonts w:ascii="Times New Roman" w:hAnsi="Times New Roman"/>
          <w:b w:val="0"/>
          <w:sz w:val="96"/>
        </w:rPr>
        <w:t>А</w:t>
      </w:r>
      <w:r w:rsidR="007A5C83">
        <w:rPr>
          <w:rFonts w:ascii="Times New Roman" w:hAnsi="Times New Roman"/>
          <w:b w:val="0"/>
          <w:sz w:val="96"/>
        </w:rPr>
        <w:t>налитический отчет</w:t>
      </w:r>
      <w:r w:rsidR="007A5C83">
        <w:rPr>
          <w:rFonts w:ascii="Times New Roman" w:hAnsi="Times New Roman"/>
          <w:b w:val="0"/>
          <w:sz w:val="72"/>
        </w:rPr>
        <w:t xml:space="preserve"> </w:t>
      </w:r>
    </w:p>
    <w:p w:rsidR="007A5C83" w:rsidRPr="006D0B21" w:rsidRDefault="007A5C83" w:rsidP="007A5C83">
      <w:pPr>
        <w:pStyle w:val="aa"/>
        <w:spacing w:line="240" w:lineRule="auto"/>
        <w:rPr>
          <w:rFonts w:ascii="Times New Roman" w:hAnsi="Times New Roman"/>
          <w:b w:val="0"/>
          <w:sz w:val="60"/>
        </w:rPr>
      </w:pPr>
      <w:r w:rsidRPr="009C4BDD">
        <w:rPr>
          <w:rFonts w:ascii="Times New Roman" w:hAnsi="Times New Roman"/>
          <w:b w:val="0"/>
          <w:sz w:val="60"/>
        </w:rPr>
        <w:t>о деятельности муниципальных</w:t>
      </w:r>
      <w:r>
        <w:rPr>
          <w:rFonts w:ascii="Times New Roman" w:hAnsi="Times New Roman"/>
          <w:b w:val="0"/>
          <w:sz w:val="72"/>
        </w:rPr>
        <w:t xml:space="preserve"> </w:t>
      </w:r>
      <w:r>
        <w:rPr>
          <w:rFonts w:ascii="Times New Roman" w:hAnsi="Times New Roman"/>
          <w:b w:val="0"/>
          <w:sz w:val="60"/>
        </w:rPr>
        <w:t>библиотек</w:t>
      </w:r>
      <w:r w:rsidRPr="006D0B21">
        <w:rPr>
          <w:rFonts w:ascii="Times New Roman" w:hAnsi="Times New Roman"/>
          <w:b w:val="0"/>
          <w:sz w:val="60"/>
        </w:rPr>
        <w:t xml:space="preserve"> Котовского района Волгоградской области </w:t>
      </w:r>
    </w:p>
    <w:p w:rsidR="007A5C83" w:rsidRDefault="007A5C83" w:rsidP="007A5C83">
      <w:pPr>
        <w:jc w:val="center"/>
        <w:rPr>
          <w:sz w:val="60"/>
        </w:rPr>
      </w:pPr>
      <w:r>
        <w:rPr>
          <w:rFonts w:ascii="Times New Roman" w:hAnsi="Times New Roman" w:cs="Times New Roman"/>
          <w:sz w:val="60"/>
        </w:rPr>
        <w:t>за 2015</w:t>
      </w:r>
      <w:r w:rsidRPr="006D0B21">
        <w:rPr>
          <w:rFonts w:ascii="Times New Roman" w:hAnsi="Times New Roman" w:cs="Times New Roman"/>
          <w:sz w:val="60"/>
        </w:rPr>
        <w:t xml:space="preserve"> год</w:t>
      </w:r>
    </w:p>
    <w:p w:rsidR="007A5C83" w:rsidRDefault="007A5C83" w:rsidP="007A5C83">
      <w:pPr>
        <w:rPr>
          <w:sz w:val="28"/>
        </w:rPr>
      </w:pPr>
    </w:p>
    <w:p w:rsidR="007A5C83" w:rsidRDefault="007A5C83" w:rsidP="007A5C83">
      <w:pPr>
        <w:rPr>
          <w:sz w:val="28"/>
        </w:rPr>
      </w:pPr>
    </w:p>
    <w:p w:rsidR="007A5C83" w:rsidRDefault="007A5C83" w:rsidP="007A5C83">
      <w:pPr>
        <w:rPr>
          <w:sz w:val="28"/>
        </w:rPr>
      </w:pPr>
    </w:p>
    <w:p w:rsidR="007A5C83" w:rsidRDefault="007A5C83" w:rsidP="007A5C83">
      <w:pPr>
        <w:rPr>
          <w:sz w:val="28"/>
        </w:rPr>
      </w:pPr>
    </w:p>
    <w:p w:rsidR="007A5C83" w:rsidRDefault="007A5C83" w:rsidP="007A5C83">
      <w:pPr>
        <w:rPr>
          <w:sz w:val="28"/>
        </w:rPr>
      </w:pPr>
    </w:p>
    <w:p w:rsidR="007A5C83" w:rsidRDefault="007A5C83" w:rsidP="007A5C83">
      <w:pPr>
        <w:rPr>
          <w:sz w:val="28"/>
        </w:rPr>
      </w:pPr>
    </w:p>
    <w:p w:rsidR="00DD0C6D" w:rsidRDefault="00DD0C6D" w:rsidP="007A5C83">
      <w:pPr>
        <w:rPr>
          <w:sz w:val="28"/>
        </w:rPr>
      </w:pPr>
    </w:p>
    <w:p w:rsidR="00DD0C6D" w:rsidRDefault="00DD0C6D" w:rsidP="007A5C83">
      <w:pPr>
        <w:rPr>
          <w:sz w:val="28"/>
        </w:rPr>
      </w:pPr>
    </w:p>
    <w:p w:rsidR="007A5C83" w:rsidRDefault="007A5C83" w:rsidP="007A5C83">
      <w:pPr>
        <w:rPr>
          <w:rFonts w:ascii="Times New Roman" w:hAnsi="Times New Roman" w:cs="Times New Roman"/>
          <w:b/>
          <w:sz w:val="28"/>
        </w:rPr>
      </w:pPr>
      <w:r w:rsidRPr="007A5C83">
        <w:rPr>
          <w:rFonts w:ascii="Times New Roman" w:hAnsi="Times New Roman" w:cs="Times New Roman"/>
          <w:b/>
          <w:sz w:val="28"/>
        </w:rPr>
        <w:lastRenderedPageBreak/>
        <w:t>Содержание</w:t>
      </w:r>
    </w:p>
    <w:p w:rsidR="007A5C83" w:rsidRPr="00F22C1A" w:rsidRDefault="00A63AAD" w:rsidP="00A63AAD">
      <w:pPr>
        <w:pStyle w:val="a6"/>
        <w:numPr>
          <w:ilvl w:val="0"/>
          <w:numId w:val="13"/>
        </w:numPr>
        <w:rPr>
          <w:sz w:val="28"/>
        </w:rPr>
      </w:pPr>
      <w:r w:rsidRPr="00F22C1A">
        <w:rPr>
          <w:sz w:val="28"/>
        </w:rPr>
        <w:t>События года…………………………………………</w:t>
      </w:r>
      <w:r w:rsidR="00CA4B42" w:rsidRPr="00F22C1A">
        <w:rPr>
          <w:sz w:val="28"/>
        </w:rPr>
        <w:t>….............</w:t>
      </w:r>
      <w:r w:rsidR="00F22C1A">
        <w:rPr>
          <w:sz w:val="28"/>
        </w:rPr>
        <w:t>...</w:t>
      </w:r>
      <w:r w:rsidRPr="00F22C1A">
        <w:rPr>
          <w:sz w:val="28"/>
        </w:rPr>
        <w:t>3 стр.</w:t>
      </w:r>
    </w:p>
    <w:p w:rsidR="00A63AAD" w:rsidRPr="00F22C1A" w:rsidRDefault="00A63AAD" w:rsidP="00A63AAD">
      <w:pPr>
        <w:pStyle w:val="a6"/>
        <w:numPr>
          <w:ilvl w:val="0"/>
          <w:numId w:val="13"/>
        </w:numPr>
        <w:rPr>
          <w:sz w:val="28"/>
        </w:rPr>
      </w:pPr>
      <w:r w:rsidRPr="00F22C1A">
        <w:rPr>
          <w:sz w:val="28"/>
        </w:rPr>
        <w:t>Библиотечная сеть……………………………………</w:t>
      </w:r>
      <w:r w:rsidR="00CA4B42" w:rsidRPr="00F22C1A">
        <w:rPr>
          <w:sz w:val="28"/>
        </w:rPr>
        <w:t>…………</w:t>
      </w:r>
      <w:r w:rsidR="00F22C1A">
        <w:rPr>
          <w:sz w:val="28"/>
        </w:rPr>
        <w:t>…</w:t>
      </w:r>
      <w:r w:rsidR="00CA4B42" w:rsidRPr="00F22C1A">
        <w:rPr>
          <w:sz w:val="28"/>
        </w:rPr>
        <w:t xml:space="preserve">4 </w:t>
      </w:r>
      <w:r w:rsidRPr="00F22C1A">
        <w:rPr>
          <w:sz w:val="28"/>
        </w:rPr>
        <w:t>стр.</w:t>
      </w:r>
    </w:p>
    <w:p w:rsidR="00A63AAD" w:rsidRPr="00F22C1A" w:rsidRDefault="00A63AAD" w:rsidP="00A63AAD">
      <w:pPr>
        <w:pStyle w:val="a6"/>
        <w:numPr>
          <w:ilvl w:val="0"/>
          <w:numId w:val="13"/>
        </w:numPr>
        <w:rPr>
          <w:sz w:val="28"/>
        </w:rPr>
      </w:pPr>
      <w:r w:rsidRPr="00F22C1A">
        <w:rPr>
          <w:sz w:val="28"/>
        </w:rPr>
        <w:t>Основные статистические показатели………………</w:t>
      </w:r>
      <w:r w:rsidR="00CA4B42" w:rsidRPr="00F22C1A">
        <w:rPr>
          <w:sz w:val="28"/>
        </w:rPr>
        <w:t>………</w:t>
      </w:r>
      <w:r w:rsidR="00F22C1A">
        <w:rPr>
          <w:sz w:val="28"/>
        </w:rPr>
        <w:t>……</w:t>
      </w:r>
      <w:r w:rsidR="00CA4B42" w:rsidRPr="00F22C1A">
        <w:rPr>
          <w:sz w:val="28"/>
        </w:rPr>
        <w:t xml:space="preserve">6 </w:t>
      </w:r>
      <w:r w:rsidRPr="00F22C1A">
        <w:rPr>
          <w:sz w:val="28"/>
        </w:rPr>
        <w:t>стр.</w:t>
      </w:r>
    </w:p>
    <w:p w:rsidR="00A63AAD" w:rsidRPr="00F22C1A" w:rsidRDefault="00A63AAD" w:rsidP="00A63AAD">
      <w:pPr>
        <w:pStyle w:val="a6"/>
        <w:numPr>
          <w:ilvl w:val="0"/>
          <w:numId w:val="13"/>
        </w:numPr>
        <w:rPr>
          <w:sz w:val="28"/>
        </w:rPr>
      </w:pPr>
      <w:r w:rsidRPr="00F22C1A">
        <w:rPr>
          <w:sz w:val="28"/>
        </w:rPr>
        <w:t>Библиотечные фонды…………………………………</w:t>
      </w:r>
      <w:r w:rsidR="00CA4B42" w:rsidRPr="00F22C1A">
        <w:rPr>
          <w:sz w:val="28"/>
        </w:rPr>
        <w:t>………</w:t>
      </w:r>
      <w:r w:rsidR="00F22C1A">
        <w:rPr>
          <w:sz w:val="28"/>
        </w:rPr>
        <w:t>….</w:t>
      </w:r>
      <w:r w:rsidR="00CA4B42" w:rsidRPr="00F22C1A">
        <w:rPr>
          <w:sz w:val="28"/>
        </w:rPr>
        <w:t xml:space="preserve">15 </w:t>
      </w:r>
      <w:r w:rsidRPr="00F22C1A">
        <w:rPr>
          <w:sz w:val="28"/>
        </w:rPr>
        <w:t>стр.</w:t>
      </w:r>
    </w:p>
    <w:p w:rsidR="00A63AAD" w:rsidRPr="00F22C1A" w:rsidRDefault="00A63AAD" w:rsidP="00A63AAD">
      <w:pPr>
        <w:pStyle w:val="a6"/>
        <w:numPr>
          <w:ilvl w:val="0"/>
          <w:numId w:val="13"/>
        </w:numPr>
        <w:rPr>
          <w:sz w:val="28"/>
        </w:rPr>
      </w:pPr>
      <w:r w:rsidRPr="00F22C1A">
        <w:rPr>
          <w:sz w:val="28"/>
        </w:rPr>
        <w:t>Каталогизация и оцифровка библиотечного фонда…</w:t>
      </w:r>
      <w:r w:rsidR="00CA4B42" w:rsidRPr="00F22C1A">
        <w:rPr>
          <w:sz w:val="28"/>
        </w:rPr>
        <w:t xml:space="preserve">……. </w:t>
      </w:r>
      <w:r w:rsidR="00F22C1A">
        <w:rPr>
          <w:sz w:val="28"/>
        </w:rPr>
        <w:t>…...</w:t>
      </w:r>
      <w:r w:rsidR="00CA4B42" w:rsidRPr="00F22C1A">
        <w:rPr>
          <w:sz w:val="28"/>
        </w:rPr>
        <w:t xml:space="preserve">22 </w:t>
      </w:r>
      <w:r w:rsidRPr="00F22C1A">
        <w:rPr>
          <w:sz w:val="28"/>
        </w:rPr>
        <w:t>стр.</w:t>
      </w:r>
    </w:p>
    <w:p w:rsidR="00A63AAD" w:rsidRPr="00F22C1A" w:rsidRDefault="00A63AAD" w:rsidP="00A63AAD">
      <w:pPr>
        <w:pStyle w:val="a6"/>
        <w:numPr>
          <w:ilvl w:val="0"/>
          <w:numId w:val="13"/>
        </w:numPr>
        <w:rPr>
          <w:sz w:val="28"/>
        </w:rPr>
      </w:pPr>
      <w:r w:rsidRPr="00F22C1A">
        <w:rPr>
          <w:sz w:val="28"/>
        </w:rPr>
        <w:t>Организация и содержание библиотечного обслуживания пользователей…………………………………………</w:t>
      </w:r>
      <w:r w:rsidR="00CA4B42" w:rsidRPr="00F22C1A">
        <w:rPr>
          <w:sz w:val="28"/>
        </w:rPr>
        <w:t>…………</w:t>
      </w:r>
      <w:r w:rsidR="00F22C1A">
        <w:rPr>
          <w:sz w:val="28"/>
        </w:rPr>
        <w:t>…</w:t>
      </w:r>
      <w:r w:rsidR="00CA4B42" w:rsidRPr="00F22C1A">
        <w:rPr>
          <w:sz w:val="28"/>
        </w:rPr>
        <w:t>23</w:t>
      </w:r>
      <w:r w:rsidRPr="00F22C1A">
        <w:rPr>
          <w:sz w:val="28"/>
        </w:rPr>
        <w:t>стр.</w:t>
      </w:r>
    </w:p>
    <w:p w:rsidR="00A63AAD" w:rsidRPr="00F22C1A" w:rsidRDefault="00A63AAD" w:rsidP="00A63AAD">
      <w:pPr>
        <w:pStyle w:val="a6"/>
        <w:numPr>
          <w:ilvl w:val="0"/>
          <w:numId w:val="13"/>
        </w:numPr>
        <w:rPr>
          <w:sz w:val="28"/>
        </w:rPr>
      </w:pPr>
      <w:r w:rsidRPr="00F22C1A">
        <w:rPr>
          <w:sz w:val="28"/>
        </w:rPr>
        <w:t>Справочно-библиографическое, информационное и социально-правовое обслуживание пользователей………………</w:t>
      </w:r>
      <w:r w:rsidR="00CA4B42" w:rsidRPr="00F22C1A">
        <w:rPr>
          <w:sz w:val="28"/>
        </w:rPr>
        <w:t>………</w:t>
      </w:r>
      <w:r w:rsidR="00F22C1A">
        <w:rPr>
          <w:sz w:val="28"/>
        </w:rPr>
        <w:t>….</w:t>
      </w:r>
      <w:r w:rsidR="00CA4B42" w:rsidRPr="00F22C1A">
        <w:rPr>
          <w:sz w:val="28"/>
        </w:rPr>
        <w:t xml:space="preserve">36 </w:t>
      </w:r>
      <w:r w:rsidRPr="00F22C1A">
        <w:rPr>
          <w:sz w:val="28"/>
        </w:rPr>
        <w:t>стр.</w:t>
      </w:r>
    </w:p>
    <w:p w:rsidR="00A63AAD" w:rsidRPr="00F22C1A" w:rsidRDefault="00A63AAD" w:rsidP="00A63AAD">
      <w:pPr>
        <w:pStyle w:val="a6"/>
        <w:numPr>
          <w:ilvl w:val="0"/>
          <w:numId w:val="13"/>
        </w:numPr>
        <w:rPr>
          <w:sz w:val="28"/>
        </w:rPr>
      </w:pPr>
      <w:r w:rsidRPr="00F22C1A">
        <w:rPr>
          <w:sz w:val="28"/>
        </w:rPr>
        <w:t>Краеведческая деятельность библиотек……………</w:t>
      </w:r>
      <w:r w:rsidR="00CA4B42" w:rsidRPr="00F22C1A">
        <w:rPr>
          <w:sz w:val="28"/>
        </w:rPr>
        <w:t>…………</w:t>
      </w:r>
      <w:r w:rsidR="00F22C1A">
        <w:rPr>
          <w:sz w:val="28"/>
        </w:rPr>
        <w:t>….</w:t>
      </w:r>
      <w:r w:rsidR="00CA4B42" w:rsidRPr="00F22C1A">
        <w:rPr>
          <w:sz w:val="28"/>
        </w:rPr>
        <w:t>38</w:t>
      </w:r>
      <w:r w:rsidRPr="00F22C1A">
        <w:rPr>
          <w:sz w:val="28"/>
        </w:rPr>
        <w:t>стр.</w:t>
      </w:r>
    </w:p>
    <w:p w:rsidR="00A63AAD" w:rsidRPr="00F22C1A" w:rsidRDefault="00A63AAD" w:rsidP="00A63AAD">
      <w:pPr>
        <w:pStyle w:val="a6"/>
        <w:numPr>
          <w:ilvl w:val="0"/>
          <w:numId w:val="13"/>
        </w:numPr>
        <w:rPr>
          <w:sz w:val="28"/>
        </w:rPr>
      </w:pPr>
      <w:r w:rsidRPr="00F22C1A">
        <w:rPr>
          <w:sz w:val="28"/>
        </w:rPr>
        <w:t>Автоматизация библиотечных процессов……………</w:t>
      </w:r>
      <w:r w:rsidR="00CA4B42" w:rsidRPr="00F22C1A">
        <w:rPr>
          <w:sz w:val="28"/>
        </w:rPr>
        <w:t>………</w:t>
      </w:r>
      <w:r w:rsidR="00F22C1A">
        <w:rPr>
          <w:sz w:val="28"/>
        </w:rPr>
        <w:t>….</w:t>
      </w:r>
      <w:r w:rsidR="00CA4B42" w:rsidRPr="00F22C1A">
        <w:rPr>
          <w:sz w:val="28"/>
        </w:rPr>
        <w:t>39 с</w:t>
      </w:r>
      <w:r w:rsidRPr="00F22C1A">
        <w:rPr>
          <w:sz w:val="28"/>
        </w:rPr>
        <w:t>тр.</w:t>
      </w:r>
    </w:p>
    <w:p w:rsidR="00A63AAD" w:rsidRPr="00F22C1A" w:rsidRDefault="00A63AAD" w:rsidP="00A63AAD">
      <w:pPr>
        <w:pStyle w:val="a6"/>
        <w:numPr>
          <w:ilvl w:val="0"/>
          <w:numId w:val="13"/>
        </w:numPr>
        <w:rPr>
          <w:sz w:val="28"/>
        </w:rPr>
      </w:pPr>
      <w:r w:rsidRPr="00F22C1A">
        <w:rPr>
          <w:sz w:val="28"/>
        </w:rPr>
        <w:t>Организационнно-методическая деятельность………</w:t>
      </w:r>
      <w:r w:rsidR="00CA4B42" w:rsidRPr="00F22C1A">
        <w:rPr>
          <w:sz w:val="28"/>
        </w:rPr>
        <w:t>………</w:t>
      </w:r>
      <w:r w:rsidR="00F22C1A">
        <w:rPr>
          <w:sz w:val="28"/>
        </w:rPr>
        <w:t>…..</w:t>
      </w:r>
      <w:r w:rsidR="00CA4B42" w:rsidRPr="00F22C1A">
        <w:rPr>
          <w:sz w:val="28"/>
        </w:rPr>
        <w:t>42</w:t>
      </w:r>
      <w:r w:rsidRPr="00F22C1A">
        <w:rPr>
          <w:sz w:val="28"/>
        </w:rPr>
        <w:t>стр.</w:t>
      </w:r>
    </w:p>
    <w:p w:rsidR="00A63AAD" w:rsidRPr="00F22C1A" w:rsidRDefault="00A63AAD" w:rsidP="00A63AAD">
      <w:pPr>
        <w:pStyle w:val="a6"/>
        <w:numPr>
          <w:ilvl w:val="0"/>
          <w:numId w:val="13"/>
        </w:numPr>
        <w:rPr>
          <w:sz w:val="28"/>
        </w:rPr>
      </w:pPr>
      <w:r w:rsidRPr="00F22C1A">
        <w:rPr>
          <w:sz w:val="28"/>
        </w:rPr>
        <w:t xml:space="preserve"> Библиотечные кадры……………………………………</w:t>
      </w:r>
      <w:r w:rsidR="00CA4B42" w:rsidRPr="00F22C1A">
        <w:rPr>
          <w:sz w:val="28"/>
        </w:rPr>
        <w:t>………</w:t>
      </w:r>
      <w:r w:rsidR="00F22C1A">
        <w:rPr>
          <w:sz w:val="28"/>
        </w:rPr>
        <w:t>…</w:t>
      </w:r>
      <w:r w:rsidR="00CA4B42" w:rsidRPr="00F22C1A">
        <w:rPr>
          <w:sz w:val="28"/>
        </w:rPr>
        <w:t>44</w:t>
      </w:r>
      <w:r w:rsidRPr="00F22C1A">
        <w:rPr>
          <w:sz w:val="28"/>
        </w:rPr>
        <w:t>стр.</w:t>
      </w:r>
    </w:p>
    <w:p w:rsidR="00A63AAD" w:rsidRPr="00F22C1A" w:rsidRDefault="005A42AA" w:rsidP="00A63AAD">
      <w:pPr>
        <w:pStyle w:val="a6"/>
        <w:numPr>
          <w:ilvl w:val="0"/>
          <w:numId w:val="13"/>
        </w:numPr>
        <w:rPr>
          <w:sz w:val="28"/>
        </w:rPr>
      </w:pPr>
      <w:r w:rsidRPr="00F22C1A">
        <w:rPr>
          <w:sz w:val="28"/>
        </w:rPr>
        <w:t>Материально-технические ресурсы библиотек………</w:t>
      </w:r>
      <w:r w:rsidR="00CA4B42" w:rsidRPr="00F22C1A">
        <w:rPr>
          <w:sz w:val="28"/>
        </w:rPr>
        <w:t>………</w:t>
      </w:r>
      <w:r w:rsidR="00F22C1A">
        <w:rPr>
          <w:sz w:val="28"/>
        </w:rPr>
        <w:t>…..</w:t>
      </w:r>
      <w:r w:rsidR="00CA4B42" w:rsidRPr="00F22C1A">
        <w:rPr>
          <w:sz w:val="28"/>
        </w:rPr>
        <w:t>48</w:t>
      </w:r>
      <w:r w:rsidRPr="00F22C1A">
        <w:rPr>
          <w:sz w:val="28"/>
        </w:rPr>
        <w:t>стр.</w:t>
      </w:r>
    </w:p>
    <w:p w:rsidR="005A42AA" w:rsidRPr="00F22C1A" w:rsidRDefault="005A42AA" w:rsidP="00A63AAD">
      <w:pPr>
        <w:pStyle w:val="a6"/>
        <w:numPr>
          <w:ilvl w:val="0"/>
          <w:numId w:val="13"/>
        </w:numPr>
        <w:rPr>
          <w:sz w:val="28"/>
        </w:rPr>
      </w:pPr>
      <w:r w:rsidRPr="00F22C1A">
        <w:rPr>
          <w:sz w:val="28"/>
        </w:rPr>
        <w:t xml:space="preserve"> Основные итоги года………………………………………</w:t>
      </w:r>
      <w:r w:rsidR="00CA4B42" w:rsidRPr="00F22C1A">
        <w:rPr>
          <w:sz w:val="28"/>
        </w:rPr>
        <w:t>……</w:t>
      </w:r>
      <w:r w:rsidR="00F22C1A">
        <w:rPr>
          <w:sz w:val="28"/>
        </w:rPr>
        <w:t>…</w:t>
      </w:r>
      <w:r w:rsidR="00CA4B42" w:rsidRPr="00F22C1A">
        <w:rPr>
          <w:sz w:val="28"/>
        </w:rPr>
        <w:t>49</w:t>
      </w:r>
      <w:r w:rsidRPr="00F22C1A">
        <w:rPr>
          <w:sz w:val="28"/>
        </w:rPr>
        <w:t>стр.</w:t>
      </w:r>
    </w:p>
    <w:p w:rsidR="007A5C83" w:rsidRPr="00F22C1A" w:rsidRDefault="007A5C83" w:rsidP="007A5C83">
      <w:pPr>
        <w:rPr>
          <w:rFonts w:ascii="Times New Roman" w:hAnsi="Times New Roman" w:cs="Times New Roman"/>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Default="007A5C83" w:rsidP="007A5C83">
      <w:pPr>
        <w:rPr>
          <w:rFonts w:ascii="Times New Roman" w:hAnsi="Times New Roman" w:cs="Times New Roman"/>
          <w:b/>
          <w:sz w:val="28"/>
        </w:rPr>
      </w:pPr>
    </w:p>
    <w:p w:rsidR="007A5C83" w:rsidRPr="007A5C83" w:rsidRDefault="007A5C83" w:rsidP="007A5C83">
      <w:pPr>
        <w:rPr>
          <w:rFonts w:ascii="Times New Roman" w:hAnsi="Times New Roman" w:cs="Times New Roman"/>
          <w:b/>
          <w:sz w:val="28"/>
        </w:rPr>
      </w:pPr>
    </w:p>
    <w:p w:rsidR="00C01417" w:rsidRPr="00C01417" w:rsidRDefault="00331B7F" w:rsidP="00C01417">
      <w:pPr>
        <w:pStyle w:val="Default"/>
        <w:numPr>
          <w:ilvl w:val="0"/>
          <w:numId w:val="3"/>
        </w:numPr>
        <w:spacing w:before="120"/>
        <w:jc w:val="both"/>
        <w:rPr>
          <w:b/>
          <w:bCs/>
          <w:color w:val="auto"/>
        </w:rPr>
      </w:pPr>
      <w:r w:rsidRPr="00101B31">
        <w:rPr>
          <w:b/>
          <w:bCs/>
          <w:color w:val="auto"/>
        </w:rPr>
        <w:lastRenderedPageBreak/>
        <w:t xml:space="preserve">События года </w:t>
      </w:r>
    </w:p>
    <w:p w:rsidR="00331B7F" w:rsidRPr="007A2648" w:rsidRDefault="00331B7F" w:rsidP="00331B7F">
      <w:pPr>
        <w:pStyle w:val="Default"/>
        <w:ind w:firstLine="709"/>
        <w:jc w:val="both"/>
        <w:rPr>
          <w:color w:val="auto"/>
        </w:rPr>
      </w:pPr>
      <w:r w:rsidRPr="007A2648">
        <w:rPr>
          <w:color w:val="auto"/>
        </w:rPr>
        <w:t xml:space="preserve">1.1. Главные события и происшествия библиотечной жизни муниципального района (городского округа). </w:t>
      </w:r>
    </w:p>
    <w:p w:rsidR="00F86A41" w:rsidRDefault="00BE0909" w:rsidP="00F86A41">
      <w:pPr>
        <w:pStyle w:val="a6"/>
        <w:numPr>
          <w:ilvl w:val="0"/>
          <w:numId w:val="2"/>
        </w:numPr>
        <w:spacing w:line="276" w:lineRule="auto"/>
        <w:jc w:val="both"/>
        <w:rPr>
          <w:sz w:val="24"/>
          <w:szCs w:val="24"/>
        </w:rPr>
      </w:pPr>
      <w:r>
        <w:t>.</w:t>
      </w:r>
      <w:r>
        <w:rPr>
          <w:kern w:val="2"/>
          <w:lang w:eastAsia="ar-SA"/>
        </w:rPr>
        <w:t xml:space="preserve"> </w:t>
      </w:r>
      <w:r w:rsidR="00F86A41">
        <w:rPr>
          <w:sz w:val="24"/>
          <w:szCs w:val="24"/>
        </w:rPr>
        <w:t xml:space="preserve">В </w:t>
      </w:r>
      <w:r w:rsidR="008748E2" w:rsidRPr="001A6239">
        <w:rPr>
          <w:sz w:val="24"/>
          <w:szCs w:val="24"/>
        </w:rPr>
        <w:t>Г</w:t>
      </w:r>
      <w:r w:rsidR="008748E2">
        <w:rPr>
          <w:sz w:val="24"/>
          <w:szCs w:val="24"/>
        </w:rPr>
        <w:t>од</w:t>
      </w:r>
      <w:r w:rsidR="008748E2" w:rsidRPr="001A6239">
        <w:rPr>
          <w:sz w:val="24"/>
          <w:szCs w:val="24"/>
        </w:rPr>
        <w:t xml:space="preserve"> литературы</w:t>
      </w:r>
      <w:r w:rsidR="008748E2">
        <w:rPr>
          <w:sz w:val="24"/>
          <w:szCs w:val="24"/>
        </w:rPr>
        <w:t xml:space="preserve"> </w:t>
      </w:r>
      <w:r w:rsidR="00F86A41" w:rsidRPr="001A6239">
        <w:rPr>
          <w:sz w:val="24"/>
          <w:szCs w:val="24"/>
        </w:rPr>
        <w:t xml:space="preserve">в </w:t>
      </w:r>
      <w:r w:rsidR="00F86A41">
        <w:rPr>
          <w:sz w:val="24"/>
          <w:szCs w:val="24"/>
        </w:rPr>
        <w:t>библиотеках района прошёл</w:t>
      </w:r>
      <w:r w:rsidR="00F86A41" w:rsidRPr="001A6239">
        <w:rPr>
          <w:sz w:val="24"/>
          <w:szCs w:val="24"/>
        </w:rPr>
        <w:t xml:space="preserve"> литературный фестиваль-конкурс «Литературное многоголосье»</w:t>
      </w:r>
      <w:r w:rsidR="00F86A41">
        <w:rPr>
          <w:sz w:val="24"/>
          <w:szCs w:val="24"/>
        </w:rPr>
        <w:t>.</w:t>
      </w:r>
      <w:r w:rsidR="00F86A41" w:rsidRPr="001A6239">
        <w:rPr>
          <w:sz w:val="24"/>
          <w:szCs w:val="24"/>
        </w:rPr>
        <w:t xml:space="preserve"> В рамках </w:t>
      </w:r>
      <w:r w:rsidR="004927F8">
        <w:rPr>
          <w:sz w:val="24"/>
          <w:szCs w:val="24"/>
        </w:rPr>
        <w:t>фести</w:t>
      </w:r>
      <w:r w:rsidR="00101B31">
        <w:rPr>
          <w:sz w:val="24"/>
          <w:szCs w:val="24"/>
        </w:rPr>
        <w:t>валя</w:t>
      </w:r>
      <w:r w:rsidR="007A5C83">
        <w:rPr>
          <w:sz w:val="24"/>
          <w:szCs w:val="24"/>
        </w:rPr>
        <w:t xml:space="preserve"> было организовано 135</w:t>
      </w:r>
      <w:r w:rsidR="004927F8">
        <w:rPr>
          <w:sz w:val="24"/>
          <w:szCs w:val="24"/>
        </w:rPr>
        <w:t xml:space="preserve"> мероприятий</w:t>
      </w:r>
      <w:r w:rsidR="00F86A41" w:rsidRPr="001A6239">
        <w:rPr>
          <w:sz w:val="24"/>
          <w:szCs w:val="24"/>
        </w:rPr>
        <w:t xml:space="preserve"> </w:t>
      </w:r>
      <w:r w:rsidR="004927F8">
        <w:rPr>
          <w:sz w:val="24"/>
          <w:szCs w:val="24"/>
        </w:rPr>
        <w:t>по продвижению книги и чтения</w:t>
      </w:r>
      <w:r w:rsidR="00F86A41" w:rsidRPr="001A6239">
        <w:rPr>
          <w:sz w:val="24"/>
          <w:szCs w:val="24"/>
        </w:rPr>
        <w:t xml:space="preserve"> </w:t>
      </w:r>
      <w:r w:rsidR="004927F8">
        <w:rPr>
          <w:sz w:val="24"/>
          <w:szCs w:val="24"/>
        </w:rPr>
        <w:t>среди различных категорий пользователей, в котор</w:t>
      </w:r>
      <w:r w:rsidR="007A5C83">
        <w:rPr>
          <w:sz w:val="24"/>
          <w:szCs w:val="24"/>
        </w:rPr>
        <w:t>ых приняли участие более 2600</w:t>
      </w:r>
      <w:r w:rsidR="004927F8">
        <w:rPr>
          <w:sz w:val="24"/>
          <w:szCs w:val="24"/>
        </w:rPr>
        <w:t xml:space="preserve"> человек.</w:t>
      </w:r>
    </w:p>
    <w:p w:rsidR="00481480" w:rsidRPr="003B4AB9" w:rsidRDefault="008748E2" w:rsidP="003B4AB9">
      <w:pPr>
        <w:pStyle w:val="a6"/>
        <w:numPr>
          <w:ilvl w:val="0"/>
          <w:numId w:val="2"/>
        </w:numPr>
        <w:spacing w:line="276" w:lineRule="auto"/>
        <w:jc w:val="both"/>
        <w:rPr>
          <w:sz w:val="24"/>
          <w:szCs w:val="24"/>
        </w:rPr>
      </w:pPr>
      <w:r w:rsidRPr="003B4AB9">
        <w:rPr>
          <w:sz w:val="24"/>
          <w:szCs w:val="24"/>
        </w:rPr>
        <w:t>К 70-летию Победы в Великой Отечественной войне</w:t>
      </w:r>
      <w:r w:rsidR="00F86A41" w:rsidRPr="003B4AB9">
        <w:rPr>
          <w:sz w:val="24"/>
          <w:szCs w:val="24"/>
        </w:rPr>
        <w:t xml:space="preserve">, </w:t>
      </w:r>
      <w:r w:rsidR="00481480" w:rsidRPr="003B4AB9">
        <w:rPr>
          <w:sz w:val="24"/>
          <w:szCs w:val="24"/>
        </w:rPr>
        <w:t xml:space="preserve">стартовала районная литературная экспедиция «Память погибших земляков», инициатором которой стала </w:t>
      </w:r>
      <w:r w:rsidR="00F86A41" w:rsidRPr="003B4AB9">
        <w:rPr>
          <w:sz w:val="24"/>
          <w:szCs w:val="24"/>
        </w:rPr>
        <w:t>МУК «Межпоселенческая центральная библиотека»</w:t>
      </w:r>
      <w:r w:rsidR="007A5C83">
        <w:rPr>
          <w:sz w:val="24"/>
          <w:szCs w:val="24"/>
        </w:rPr>
        <w:t>. Проведено 29</w:t>
      </w:r>
      <w:r w:rsidR="00481480" w:rsidRPr="003B4AB9">
        <w:rPr>
          <w:sz w:val="24"/>
          <w:szCs w:val="24"/>
        </w:rPr>
        <w:t xml:space="preserve"> мер</w:t>
      </w:r>
      <w:r w:rsidR="007A5C83">
        <w:rPr>
          <w:sz w:val="24"/>
          <w:szCs w:val="24"/>
        </w:rPr>
        <w:t>оприятий с участием более 1030</w:t>
      </w:r>
      <w:r w:rsidR="00481480" w:rsidRPr="003B4AB9">
        <w:rPr>
          <w:sz w:val="24"/>
          <w:szCs w:val="24"/>
        </w:rPr>
        <w:t xml:space="preserve"> человек.</w:t>
      </w:r>
      <w:r w:rsidR="00F86A41" w:rsidRPr="003B4AB9">
        <w:rPr>
          <w:sz w:val="24"/>
          <w:szCs w:val="24"/>
        </w:rPr>
        <w:t xml:space="preserve"> </w:t>
      </w:r>
      <w:r w:rsidR="00481480" w:rsidRPr="003B4AB9">
        <w:rPr>
          <w:sz w:val="24"/>
          <w:szCs w:val="24"/>
        </w:rPr>
        <w:t xml:space="preserve">По итогам литературной экспедиции выпущен </w:t>
      </w:r>
      <w:r w:rsidR="00101B31" w:rsidRPr="003B4AB9">
        <w:rPr>
          <w:sz w:val="24"/>
          <w:szCs w:val="24"/>
        </w:rPr>
        <w:t xml:space="preserve">сборник литературных работ </w:t>
      </w:r>
      <w:r w:rsidR="00481480" w:rsidRPr="003B4AB9">
        <w:rPr>
          <w:sz w:val="24"/>
          <w:szCs w:val="24"/>
        </w:rPr>
        <w:t xml:space="preserve">учащихся общеобразовательных школ района. </w:t>
      </w:r>
    </w:p>
    <w:p w:rsidR="00F86A41" w:rsidRPr="007D088C" w:rsidRDefault="00F86A41" w:rsidP="00F86A41">
      <w:pPr>
        <w:pStyle w:val="a6"/>
        <w:numPr>
          <w:ilvl w:val="0"/>
          <w:numId w:val="2"/>
        </w:numPr>
        <w:spacing w:after="200" w:line="276" w:lineRule="auto"/>
        <w:jc w:val="both"/>
        <w:rPr>
          <w:sz w:val="24"/>
          <w:szCs w:val="24"/>
        </w:rPr>
      </w:pPr>
      <w:r>
        <w:rPr>
          <w:sz w:val="24"/>
          <w:szCs w:val="24"/>
        </w:rPr>
        <w:t xml:space="preserve">Библиотекарь Бурлукской сельской библиотеки Корнеева Н.Н. стала финалисткой областного конкурса на получение денежного поощрения лучшими муниципальными учреждениями культуры, находящимися на территории сельских поселений Волгоградской области, и их работниками в 2015 году, и получила денежное поощрение в размере 50 тыс. руб. </w:t>
      </w:r>
    </w:p>
    <w:p w:rsidR="00F86A41" w:rsidRPr="00814C8D" w:rsidRDefault="00F86A41" w:rsidP="00F86A41">
      <w:pPr>
        <w:pStyle w:val="a6"/>
        <w:numPr>
          <w:ilvl w:val="0"/>
          <w:numId w:val="2"/>
        </w:numPr>
        <w:spacing w:after="200" w:line="276" w:lineRule="auto"/>
        <w:jc w:val="both"/>
        <w:rPr>
          <w:sz w:val="24"/>
          <w:szCs w:val="24"/>
        </w:rPr>
      </w:pPr>
      <w:r w:rsidRPr="001A6239">
        <w:rPr>
          <w:sz w:val="24"/>
          <w:szCs w:val="24"/>
        </w:rPr>
        <w:t>Почетной Грамотой от Губернатора Волгоградской области награждена Рыбина О.В. заведующая отделом комплектования и обработки документов МУК «МЦБ»</w:t>
      </w:r>
    </w:p>
    <w:p w:rsidR="00101B31" w:rsidRDefault="00F86A41" w:rsidP="00101B31">
      <w:pPr>
        <w:pStyle w:val="a6"/>
        <w:numPr>
          <w:ilvl w:val="0"/>
          <w:numId w:val="2"/>
        </w:numPr>
        <w:spacing w:after="200" w:line="276" w:lineRule="auto"/>
        <w:jc w:val="both"/>
        <w:rPr>
          <w:sz w:val="24"/>
          <w:szCs w:val="24"/>
        </w:rPr>
      </w:pPr>
      <w:r>
        <w:rPr>
          <w:sz w:val="24"/>
          <w:szCs w:val="24"/>
        </w:rPr>
        <w:t>В журнале «Читаем. Учимся. Играем» №11, 2014</w:t>
      </w:r>
      <w:r w:rsidR="000657DB">
        <w:rPr>
          <w:sz w:val="24"/>
          <w:szCs w:val="24"/>
        </w:rPr>
        <w:t xml:space="preserve"> года </w:t>
      </w:r>
      <w:r>
        <w:rPr>
          <w:sz w:val="24"/>
          <w:szCs w:val="24"/>
        </w:rPr>
        <w:t xml:space="preserve">опубликован </w:t>
      </w:r>
      <w:r w:rsidR="00101B31">
        <w:rPr>
          <w:sz w:val="24"/>
          <w:szCs w:val="24"/>
        </w:rPr>
        <w:t>сценарий исторической олимпиады «Люблю свое Отечество!» для учащихся 7-8 классов специалиста Межпосел</w:t>
      </w:r>
      <w:r w:rsidR="00E71853">
        <w:rPr>
          <w:sz w:val="24"/>
          <w:szCs w:val="24"/>
        </w:rPr>
        <w:t>енческой центральной библиотеки</w:t>
      </w:r>
      <w:r w:rsidRPr="00101B31">
        <w:rPr>
          <w:sz w:val="24"/>
          <w:szCs w:val="24"/>
        </w:rPr>
        <w:t xml:space="preserve"> Мышкиной С.В.</w:t>
      </w:r>
    </w:p>
    <w:p w:rsidR="003B4AB9" w:rsidRPr="003B4AB9" w:rsidRDefault="00BE0909" w:rsidP="003B4AB9">
      <w:pPr>
        <w:pStyle w:val="a6"/>
        <w:numPr>
          <w:ilvl w:val="0"/>
          <w:numId w:val="2"/>
        </w:numPr>
        <w:spacing w:after="200" w:line="276" w:lineRule="auto"/>
        <w:jc w:val="both"/>
        <w:rPr>
          <w:sz w:val="24"/>
          <w:szCs w:val="24"/>
        </w:rPr>
      </w:pPr>
      <w:r w:rsidRPr="003B4AB9">
        <w:rPr>
          <w:sz w:val="24"/>
          <w:szCs w:val="24"/>
        </w:rPr>
        <w:t xml:space="preserve">Победителем областного фотоконкурса «Помню и горжусь» стала </w:t>
      </w:r>
      <w:r w:rsidR="003B4AB9" w:rsidRPr="003B4AB9">
        <w:rPr>
          <w:sz w:val="24"/>
          <w:szCs w:val="24"/>
        </w:rPr>
        <w:t>Чернухина Н.В.</w:t>
      </w:r>
    </w:p>
    <w:p w:rsidR="003B4AB9" w:rsidRPr="003B4AB9" w:rsidRDefault="00BE0909" w:rsidP="003B4AB9">
      <w:pPr>
        <w:pStyle w:val="a6"/>
        <w:spacing w:after="200" w:line="276" w:lineRule="auto"/>
        <w:jc w:val="both"/>
        <w:rPr>
          <w:sz w:val="24"/>
          <w:szCs w:val="24"/>
        </w:rPr>
      </w:pPr>
      <w:r w:rsidRPr="003B4AB9">
        <w:rPr>
          <w:sz w:val="24"/>
          <w:szCs w:val="24"/>
        </w:rPr>
        <w:t>библиотекарь Слюсарёвской сельской библиотеки</w:t>
      </w:r>
      <w:r w:rsidR="003B4AB9">
        <w:rPr>
          <w:sz w:val="24"/>
          <w:szCs w:val="24"/>
        </w:rPr>
        <w:t xml:space="preserve"> МУК «ЦД и БО» Мирошниковского сельского поселения.</w:t>
      </w:r>
    </w:p>
    <w:p w:rsidR="003B4AB9" w:rsidRDefault="003B4AB9" w:rsidP="003B4AB9">
      <w:pPr>
        <w:pStyle w:val="a6"/>
        <w:numPr>
          <w:ilvl w:val="0"/>
          <w:numId w:val="2"/>
        </w:numPr>
        <w:spacing w:after="200" w:line="276" w:lineRule="auto"/>
        <w:jc w:val="both"/>
        <w:rPr>
          <w:sz w:val="24"/>
          <w:szCs w:val="24"/>
        </w:rPr>
      </w:pPr>
      <w:r w:rsidRPr="003B4AB9">
        <w:rPr>
          <w:sz w:val="24"/>
          <w:szCs w:val="24"/>
        </w:rPr>
        <w:t>Межпоселенческая центральная библиотека стала лауреатом Всероссийского конкурса «Библиотеки и экология: экологическая информация культура и просвещение» в номинации «Методическая деятельность в области экологического просвещения».</w:t>
      </w:r>
    </w:p>
    <w:p w:rsidR="00C01417" w:rsidRPr="00C01417" w:rsidRDefault="009D7336" w:rsidP="00C01417">
      <w:pPr>
        <w:pStyle w:val="a6"/>
        <w:numPr>
          <w:ilvl w:val="0"/>
          <w:numId w:val="2"/>
        </w:numPr>
        <w:spacing w:after="200" w:line="276" w:lineRule="auto"/>
        <w:jc w:val="both"/>
        <w:rPr>
          <w:sz w:val="24"/>
          <w:szCs w:val="24"/>
        </w:rPr>
      </w:pPr>
      <w:r>
        <w:rPr>
          <w:sz w:val="24"/>
          <w:szCs w:val="24"/>
        </w:rPr>
        <w:t>Библиотека-филиал №3 МУК «МЦБ»</w:t>
      </w:r>
      <w:r w:rsidR="00E31979">
        <w:rPr>
          <w:sz w:val="24"/>
          <w:szCs w:val="24"/>
        </w:rPr>
        <w:t xml:space="preserve"> </w:t>
      </w:r>
      <w:r>
        <w:rPr>
          <w:sz w:val="24"/>
          <w:szCs w:val="24"/>
        </w:rPr>
        <w:t>подключена к сети Интернет</w:t>
      </w:r>
      <w:r w:rsidR="00E31979">
        <w:rPr>
          <w:sz w:val="24"/>
          <w:szCs w:val="24"/>
        </w:rPr>
        <w:t xml:space="preserve"> по межбюджетным трансфертам</w:t>
      </w:r>
      <w:r>
        <w:rPr>
          <w:sz w:val="24"/>
          <w:szCs w:val="24"/>
        </w:rPr>
        <w:t>.</w:t>
      </w:r>
    </w:p>
    <w:p w:rsidR="0008361A" w:rsidRPr="007A2648" w:rsidRDefault="003B4AB9" w:rsidP="00DA40E1">
      <w:pPr>
        <w:pStyle w:val="Default"/>
        <w:jc w:val="both"/>
        <w:rPr>
          <w:color w:val="auto"/>
        </w:rPr>
      </w:pPr>
      <w:r w:rsidRPr="007A2648">
        <w:rPr>
          <w:color w:val="auto"/>
        </w:rPr>
        <w:t xml:space="preserve">1.2. Федеральные, региональные и муниципальные нормативно-правовые акты, оказавшие влияние на деятельность муниципальных библиотек в анализируемом году. </w:t>
      </w:r>
    </w:p>
    <w:p w:rsidR="0008361A" w:rsidRPr="0008361A" w:rsidRDefault="0008361A" w:rsidP="0008361A">
      <w:pPr>
        <w:pStyle w:val="a6"/>
        <w:numPr>
          <w:ilvl w:val="0"/>
          <w:numId w:val="2"/>
        </w:numPr>
        <w:spacing w:after="200" w:line="276" w:lineRule="auto"/>
        <w:jc w:val="both"/>
        <w:rPr>
          <w:sz w:val="24"/>
          <w:szCs w:val="24"/>
        </w:rPr>
      </w:pPr>
      <w:r w:rsidRPr="0008361A">
        <w:rPr>
          <w:bCs/>
          <w:sz w:val="24"/>
          <w:szCs w:val="24"/>
        </w:rPr>
        <w:t xml:space="preserve">Приказ </w:t>
      </w:r>
      <w:r>
        <w:rPr>
          <w:bCs/>
          <w:sz w:val="24"/>
          <w:szCs w:val="24"/>
        </w:rPr>
        <w:t xml:space="preserve">Министерства культуры РФ </w:t>
      </w:r>
      <w:r w:rsidRPr="0008361A">
        <w:rPr>
          <w:bCs/>
          <w:sz w:val="24"/>
          <w:szCs w:val="24"/>
        </w:rPr>
        <w:t>от 30 декабря 2014 г. N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учётом отраслевой специфики</w:t>
      </w:r>
      <w:r>
        <w:rPr>
          <w:bCs/>
          <w:sz w:val="24"/>
          <w:szCs w:val="24"/>
        </w:rPr>
        <w:t>»</w:t>
      </w:r>
      <w:r w:rsidRPr="0008361A">
        <w:rPr>
          <w:bCs/>
          <w:sz w:val="24"/>
          <w:szCs w:val="24"/>
        </w:rPr>
        <w:t>.</w:t>
      </w:r>
    </w:p>
    <w:p w:rsidR="0008361A" w:rsidRPr="007C029E" w:rsidRDefault="0008361A" w:rsidP="0008361A">
      <w:pPr>
        <w:pStyle w:val="a6"/>
        <w:numPr>
          <w:ilvl w:val="0"/>
          <w:numId w:val="2"/>
        </w:numPr>
        <w:spacing w:after="200" w:line="276" w:lineRule="auto"/>
        <w:jc w:val="both"/>
        <w:rPr>
          <w:sz w:val="24"/>
          <w:szCs w:val="24"/>
        </w:rPr>
      </w:pPr>
      <w:r w:rsidRPr="0008361A">
        <w:rPr>
          <w:bCs/>
          <w:sz w:val="24"/>
          <w:szCs w:val="24"/>
        </w:rPr>
        <w:t xml:space="preserve">Приказ </w:t>
      </w:r>
      <w:r>
        <w:rPr>
          <w:bCs/>
          <w:sz w:val="24"/>
          <w:szCs w:val="24"/>
        </w:rPr>
        <w:t>Министерства культуры РФ от 30 декабря 2014 г. N 2477</w:t>
      </w:r>
      <w:r w:rsidRPr="0008361A">
        <w:rPr>
          <w:bCs/>
          <w:sz w:val="24"/>
          <w:szCs w:val="24"/>
        </w:rPr>
        <w:t xml:space="preserve"> «Об утверждении</w:t>
      </w:r>
      <w:r>
        <w:rPr>
          <w:bCs/>
          <w:sz w:val="24"/>
          <w:szCs w:val="24"/>
        </w:rPr>
        <w:t xml:space="preserve"> типовых отраслевых норм труда на работы, выполняемые в библиотеках».</w:t>
      </w:r>
    </w:p>
    <w:p w:rsidR="007C029E" w:rsidRDefault="007C029E" w:rsidP="007C029E">
      <w:pPr>
        <w:pStyle w:val="a6"/>
        <w:numPr>
          <w:ilvl w:val="0"/>
          <w:numId w:val="2"/>
        </w:numPr>
        <w:spacing w:after="200" w:line="276" w:lineRule="auto"/>
        <w:jc w:val="both"/>
        <w:rPr>
          <w:sz w:val="24"/>
          <w:szCs w:val="24"/>
        </w:rPr>
      </w:pPr>
      <w:r>
        <w:rPr>
          <w:sz w:val="24"/>
          <w:szCs w:val="24"/>
        </w:rPr>
        <w:t>ГОСТ Р.7.020.-2014 Система стандартов по информации, библиотечному и издательскому делу. «Библиотечная статистика: показатели и единицы исчисления»</w:t>
      </w:r>
    </w:p>
    <w:p w:rsidR="007C029E" w:rsidRDefault="007C029E" w:rsidP="007C029E">
      <w:pPr>
        <w:pStyle w:val="a6"/>
        <w:numPr>
          <w:ilvl w:val="0"/>
          <w:numId w:val="2"/>
        </w:numPr>
        <w:spacing w:after="200" w:line="276" w:lineRule="auto"/>
        <w:jc w:val="both"/>
        <w:rPr>
          <w:sz w:val="24"/>
          <w:szCs w:val="24"/>
        </w:rPr>
      </w:pPr>
      <w:r>
        <w:rPr>
          <w:sz w:val="24"/>
          <w:szCs w:val="24"/>
        </w:rPr>
        <w:lastRenderedPageBreak/>
        <w:t>Модельный стандарт деятельности общедоступной библиотеки, утверждённый приказом Мин. культуры РФ от 31.10.2014года.</w:t>
      </w:r>
    </w:p>
    <w:p w:rsidR="007C029E" w:rsidRPr="0074620C" w:rsidRDefault="007C029E" w:rsidP="007C029E">
      <w:pPr>
        <w:pStyle w:val="a6"/>
        <w:numPr>
          <w:ilvl w:val="0"/>
          <w:numId w:val="2"/>
        </w:numPr>
        <w:spacing w:after="200" w:line="276" w:lineRule="auto"/>
        <w:jc w:val="both"/>
        <w:rPr>
          <w:sz w:val="24"/>
          <w:szCs w:val="24"/>
        </w:rPr>
      </w:pPr>
      <w:r>
        <w:rPr>
          <w:sz w:val="24"/>
          <w:szCs w:val="24"/>
        </w:rPr>
        <w:t>Постановление администрации Котовского муниципального района от 31 августа 2015г. №1445. «</w:t>
      </w:r>
      <w:r w:rsidRPr="0074620C">
        <w:rPr>
          <w:sz w:val="24"/>
          <w:szCs w:val="24"/>
        </w:rPr>
        <w:t>План мероприятий (дорожная карта) по повышению значений показателей доступности для инвалидов объектов и услуг в Котовском муни</w:t>
      </w:r>
      <w:r>
        <w:rPr>
          <w:sz w:val="24"/>
          <w:szCs w:val="24"/>
        </w:rPr>
        <w:t>ципальном районе на 2015-2020гг.»</w:t>
      </w:r>
    </w:p>
    <w:p w:rsidR="007C029E" w:rsidRPr="0074620C" w:rsidRDefault="007C029E" w:rsidP="007C029E">
      <w:pPr>
        <w:pStyle w:val="a6"/>
        <w:numPr>
          <w:ilvl w:val="0"/>
          <w:numId w:val="2"/>
        </w:numPr>
        <w:spacing w:after="200" w:line="276" w:lineRule="auto"/>
        <w:jc w:val="both"/>
        <w:rPr>
          <w:sz w:val="24"/>
          <w:szCs w:val="24"/>
        </w:rPr>
      </w:pPr>
      <w:r w:rsidRPr="0074620C">
        <w:rPr>
          <w:sz w:val="24"/>
          <w:szCs w:val="24"/>
        </w:rPr>
        <w:t>Постановление администрации Котовского муниципального района от 02 октября 2015г. №1686.</w:t>
      </w:r>
      <w:r>
        <w:rPr>
          <w:sz w:val="24"/>
          <w:szCs w:val="24"/>
        </w:rPr>
        <w:t xml:space="preserve"> «</w:t>
      </w:r>
      <w:r w:rsidRPr="0074620C">
        <w:rPr>
          <w:sz w:val="24"/>
          <w:szCs w:val="24"/>
        </w:rPr>
        <w:t>Об организации и проведении мониторинга качества и доступности предоставления  государственных (в рамках переданных полномочий) и муниципальных услуг администрацией Ко</w:t>
      </w:r>
      <w:r>
        <w:rPr>
          <w:sz w:val="24"/>
          <w:szCs w:val="24"/>
        </w:rPr>
        <w:t>товского муниципального района».</w:t>
      </w:r>
    </w:p>
    <w:p w:rsidR="007C029E" w:rsidRDefault="007C029E" w:rsidP="00CF4C00">
      <w:pPr>
        <w:pStyle w:val="a6"/>
        <w:numPr>
          <w:ilvl w:val="0"/>
          <w:numId w:val="2"/>
        </w:numPr>
        <w:spacing w:after="200" w:line="276" w:lineRule="auto"/>
        <w:jc w:val="both"/>
        <w:rPr>
          <w:sz w:val="24"/>
          <w:szCs w:val="24"/>
        </w:rPr>
      </w:pPr>
      <w:r w:rsidRPr="0074620C">
        <w:rPr>
          <w:sz w:val="24"/>
          <w:szCs w:val="24"/>
        </w:rPr>
        <w:t xml:space="preserve">Постановление администрации Котовского муниципального района </w:t>
      </w:r>
      <w:r>
        <w:rPr>
          <w:sz w:val="24"/>
          <w:szCs w:val="24"/>
        </w:rPr>
        <w:t>от 16 октября 2015г. №1768 «Об утверждении ведомственного перечня муниципальных услуг (работ), оказываемых муниципальными учреждениями в качестве основных видов деятельности, учредителем которых является администрация Котовского муниципального района.</w:t>
      </w:r>
    </w:p>
    <w:p w:rsidR="00552DE2" w:rsidRPr="008153CF" w:rsidRDefault="00552DE2" w:rsidP="008153CF">
      <w:pPr>
        <w:pStyle w:val="a6"/>
        <w:numPr>
          <w:ilvl w:val="0"/>
          <w:numId w:val="2"/>
        </w:numPr>
        <w:spacing w:before="120" w:after="200" w:line="276" w:lineRule="auto"/>
        <w:ind w:left="709" w:hanging="425"/>
        <w:jc w:val="both"/>
        <w:rPr>
          <w:b/>
          <w:bCs/>
        </w:rPr>
      </w:pPr>
      <w:r w:rsidRPr="0074620C">
        <w:rPr>
          <w:sz w:val="24"/>
          <w:szCs w:val="24"/>
        </w:rPr>
        <w:t xml:space="preserve">Постановление администрации Котовского муниципального района </w:t>
      </w:r>
      <w:r>
        <w:rPr>
          <w:sz w:val="24"/>
          <w:szCs w:val="24"/>
        </w:rPr>
        <w:t xml:space="preserve">от 30 декабря 2015г. №2264 «О внесении изменений в постановление администрации Котовского муниципального района от 16 сентября 2014 года №1787 </w:t>
      </w:r>
      <w:r w:rsidR="004F4471">
        <w:rPr>
          <w:sz w:val="24"/>
          <w:szCs w:val="24"/>
        </w:rPr>
        <w:t>«</w:t>
      </w:r>
      <w:r>
        <w:rPr>
          <w:sz w:val="24"/>
          <w:szCs w:val="24"/>
        </w:rPr>
        <w:t xml:space="preserve">Об утверждении ведомственной целевой программы «Сохранение и развитие культуры и искусства в Котовском муниципальном районе на 2015-2017гг.» </w:t>
      </w:r>
    </w:p>
    <w:p w:rsidR="00C01417" w:rsidRPr="00552DE2" w:rsidRDefault="007A2648" w:rsidP="00552DE2">
      <w:pPr>
        <w:pStyle w:val="a6"/>
        <w:spacing w:before="120" w:after="200" w:line="276" w:lineRule="auto"/>
        <w:ind w:left="360"/>
        <w:jc w:val="both"/>
        <w:rPr>
          <w:b/>
          <w:bCs/>
          <w:sz w:val="24"/>
          <w:szCs w:val="24"/>
        </w:rPr>
      </w:pPr>
      <w:r>
        <w:rPr>
          <w:b/>
          <w:bCs/>
          <w:sz w:val="24"/>
          <w:szCs w:val="24"/>
        </w:rPr>
        <w:t>2.</w:t>
      </w:r>
      <w:r w:rsidR="0070082E" w:rsidRPr="00552DE2">
        <w:rPr>
          <w:b/>
          <w:bCs/>
          <w:sz w:val="24"/>
          <w:szCs w:val="24"/>
        </w:rPr>
        <w:t xml:space="preserve"> Библиотечная сеть </w:t>
      </w:r>
    </w:p>
    <w:p w:rsidR="00734F0E" w:rsidRPr="005E1376" w:rsidRDefault="00DD5A25" w:rsidP="005E1376">
      <w:pPr>
        <w:pStyle w:val="Default"/>
        <w:ind w:firstLine="709"/>
        <w:jc w:val="both"/>
        <w:rPr>
          <w:color w:val="auto"/>
        </w:rPr>
      </w:pPr>
      <w:r w:rsidRPr="00DD0C6D">
        <w:rPr>
          <w:b/>
          <w:color w:val="auto"/>
        </w:rPr>
        <w:t>2.1.</w:t>
      </w:r>
      <w:r w:rsidRPr="00DD5A25">
        <w:rPr>
          <w:b/>
          <w:color w:val="auto"/>
        </w:rPr>
        <w:t xml:space="preserve"> </w:t>
      </w:r>
      <w:r w:rsidR="00734F0E" w:rsidRPr="005E1376">
        <w:t>В соответствии с Законом №131-ФЗ «Об общих принципах организации местного самоуправления в Российской Федерации» в 2015 году на территории Котовского муниципального района библиотечное обслуживание населения осуществляли 21 библиотека</w:t>
      </w:r>
      <w:r w:rsidR="00734F0E" w:rsidRPr="005E1376">
        <w:rPr>
          <w:sz w:val="22"/>
          <w:szCs w:val="22"/>
        </w:rPr>
        <w:t>.</w:t>
      </w:r>
    </w:p>
    <w:p w:rsidR="000657DB" w:rsidRPr="007C029E" w:rsidRDefault="00AC4D35" w:rsidP="000657DB">
      <w:pPr>
        <w:pStyle w:val="a3"/>
        <w:spacing w:line="276" w:lineRule="auto"/>
        <w:ind w:right="1" w:firstLine="708"/>
        <w:jc w:val="both"/>
        <w:rPr>
          <w:b w:val="0"/>
          <w:sz w:val="24"/>
          <w:szCs w:val="24"/>
          <w:u w:val="none"/>
        </w:rPr>
      </w:pPr>
      <w:r w:rsidRPr="0023468E">
        <w:rPr>
          <w:b w:val="0"/>
          <w:sz w:val="24"/>
          <w:szCs w:val="24"/>
          <w:u w:val="none"/>
        </w:rPr>
        <w:t xml:space="preserve"> </w:t>
      </w:r>
      <w:r w:rsidR="00734F0E" w:rsidRPr="0023468E">
        <w:rPr>
          <w:b w:val="0"/>
          <w:sz w:val="24"/>
          <w:szCs w:val="24"/>
          <w:u w:val="none"/>
        </w:rPr>
        <w:t>С</w:t>
      </w:r>
      <w:r w:rsidR="0040162C" w:rsidRPr="0023468E">
        <w:rPr>
          <w:b w:val="0"/>
          <w:sz w:val="24"/>
          <w:szCs w:val="24"/>
          <w:u w:val="none"/>
        </w:rPr>
        <w:t>огласно суммарны</w:t>
      </w:r>
      <w:r w:rsidR="00734F0E" w:rsidRPr="0023468E">
        <w:rPr>
          <w:b w:val="0"/>
          <w:sz w:val="24"/>
          <w:szCs w:val="24"/>
          <w:u w:val="none"/>
        </w:rPr>
        <w:t>м данным</w:t>
      </w:r>
      <w:r w:rsidR="0040162C" w:rsidRPr="0023468E">
        <w:rPr>
          <w:b w:val="0"/>
          <w:sz w:val="24"/>
          <w:szCs w:val="24"/>
          <w:u w:val="none"/>
        </w:rPr>
        <w:t xml:space="preserve"> </w:t>
      </w:r>
      <w:r w:rsidR="00734F0E" w:rsidRPr="0023468E">
        <w:rPr>
          <w:b w:val="0"/>
          <w:sz w:val="24"/>
          <w:szCs w:val="24"/>
          <w:u w:val="none"/>
        </w:rPr>
        <w:t>форм федерального статистического наблюдения</w:t>
      </w:r>
      <w:r w:rsidR="0040162C" w:rsidRPr="0023468E">
        <w:rPr>
          <w:b w:val="0"/>
          <w:sz w:val="24"/>
          <w:szCs w:val="24"/>
          <w:u w:val="none"/>
        </w:rPr>
        <w:t xml:space="preserve"> </w:t>
      </w:r>
      <w:r w:rsidR="00734F0E" w:rsidRPr="0023468E">
        <w:rPr>
          <w:b w:val="0"/>
          <w:sz w:val="24"/>
          <w:szCs w:val="24"/>
          <w:u w:val="none"/>
        </w:rPr>
        <w:t xml:space="preserve">6-НК и 7-НК </w:t>
      </w:r>
      <w:r w:rsidR="0040162C" w:rsidRPr="0023468E">
        <w:rPr>
          <w:b w:val="0"/>
          <w:sz w:val="24"/>
          <w:szCs w:val="24"/>
          <w:u w:val="none"/>
        </w:rPr>
        <w:t>кол</w:t>
      </w:r>
      <w:r w:rsidR="00734F0E" w:rsidRPr="0023468E">
        <w:rPr>
          <w:b w:val="0"/>
          <w:sz w:val="24"/>
          <w:szCs w:val="24"/>
          <w:u w:val="none"/>
        </w:rPr>
        <w:t>ичество библиотек с 2013 по 2015гг. не изменилось и осталось на прежнем уровне.</w:t>
      </w:r>
      <w:r w:rsidR="0040162C" w:rsidRPr="0023468E">
        <w:rPr>
          <w:b w:val="0"/>
          <w:sz w:val="24"/>
          <w:szCs w:val="24"/>
          <w:u w:val="none"/>
        </w:rPr>
        <w:t xml:space="preserve"> 5 библиотек находятся в составе муниципального учреждения культуры «Межпоселенческая центральная библиотека» К</w:t>
      </w:r>
      <w:r w:rsidR="0023468E" w:rsidRPr="0023468E">
        <w:rPr>
          <w:b w:val="0"/>
          <w:sz w:val="24"/>
          <w:szCs w:val="24"/>
          <w:u w:val="none"/>
        </w:rPr>
        <w:t>отовского муниципального района</w:t>
      </w:r>
      <w:r w:rsidR="000657DB">
        <w:rPr>
          <w:b w:val="0"/>
          <w:sz w:val="24"/>
          <w:szCs w:val="24"/>
          <w:u w:val="none"/>
        </w:rPr>
        <w:t>.</w:t>
      </w:r>
      <w:r w:rsidR="0023468E" w:rsidRPr="0023468E">
        <w:rPr>
          <w:rFonts w:ascii="Book Antiqua" w:hAnsi="Book Antiqua"/>
          <w:b w:val="0"/>
          <w:u w:val="none"/>
        </w:rPr>
        <w:t xml:space="preserve"> </w:t>
      </w:r>
      <w:r w:rsidR="000657DB">
        <w:rPr>
          <w:b w:val="0"/>
          <w:sz w:val="24"/>
          <w:szCs w:val="24"/>
          <w:u w:val="none"/>
        </w:rPr>
        <w:t>Из них 4</w:t>
      </w:r>
      <w:r w:rsidR="000657DB" w:rsidRPr="0023468E">
        <w:rPr>
          <w:b w:val="0"/>
          <w:sz w:val="24"/>
          <w:szCs w:val="24"/>
          <w:u w:val="none"/>
        </w:rPr>
        <w:t xml:space="preserve"> библиотеки являются филиалами МУК «МЦБ</w:t>
      </w:r>
      <w:r w:rsidR="000657DB" w:rsidRPr="00256CE3">
        <w:rPr>
          <w:b w:val="0"/>
          <w:sz w:val="24"/>
          <w:szCs w:val="24"/>
          <w:u w:val="none"/>
        </w:rPr>
        <w:t xml:space="preserve"> </w:t>
      </w:r>
      <w:r w:rsidR="000657DB">
        <w:rPr>
          <w:b w:val="0"/>
          <w:sz w:val="24"/>
          <w:szCs w:val="24"/>
          <w:u w:val="none"/>
        </w:rPr>
        <w:t>по переданным полномочиям Администрации</w:t>
      </w:r>
      <w:r w:rsidR="000657DB" w:rsidRPr="0023468E">
        <w:rPr>
          <w:b w:val="0"/>
          <w:sz w:val="24"/>
          <w:szCs w:val="24"/>
          <w:u w:val="none"/>
        </w:rPr>
        <w:t xml:space="preserve"> городского поселения г. Котово</w:t>
      </w:r>
      <w:r w:rsidR="000657DB">
        <w:rPr>
          <w:b w:val="0"/>
          <w:sz w:val="24"/>
          <w:szCs w:val="24"/>
          <w:u w:val="none"/>
        </w:rPr>
        <w:t>», которое</w:t>
      </w:r>
      <w:r w:rsidR="000657DB" w:rsidRPr="0023468E">
        <w:rPr>
          <w:b w:val="0"/>
          <w:sz w:val="24"/>
          <w:szCs w:val="24"/>
          <w:u w:val="none"/>
        </w:rPr>
        <w:t xml:space="preserve"> осуществляет </w:t>
      </w:r>
      <w:r w:rsidR="000657DB">
        <w:rPr>
          <w:b w:val="0"/>
          <w:sz w:val="24"/>
          <w:szCs w:val="24"/>
          <w:u w:val="none"/>
        </w:rPr>
        <w:t xml:space="preserve">их финансирование. </w:t>
      </w:r>
      <w:r w:rsidR="007C029E">
        <w:rPr>
          <w:b w:val="0"/>
          <w:sz w:val="24"/>
          <w:szCs w:val="24"/>
          <w:u w:val="none"/>
        </w:rPr>
        <w:t>Библиотеки функционируют, сеть сохранена.</w:t>
      </w:r>
    </w:p>
    <w:p w:rsidR="00411835" w:rsidRDefault="000657DB" w:rsidP="00411835">
      <w:pPr>
        <w:pStyle w:val="a3"/>
        <w:spacing w:line="276" w:lineRule="auto"/>
        <w:ind w:firstLine="708"/>
        <w:jc w:val="both"/>
        <w:rPr>
          <w:b w:val="0"/>
          <w:sz w:val="24"/>
          <w:szCs w:val="24"/>
          <w:u w:val="none"/>
        </w:rPr>
      </w:pPr>
      <w:r w:rsidRPr="000657DB">
        <w:rPr>
          <w:b w:val="0"/>
          <w:sz w:val="24"/>
          <w:szCs w:val="24"/>
          <w:u w:val="none"/>
        </w:rPr>
        <w:t>В соответствии с соглашениями между органами местного самоуправления муни</w:t>
      </w:r>
      <w:r w:rsidR="00E64716">
        <w:rPr>
          <w:b w:val="0"/>
          <w:sz w:val="24"/>
          <w:szCs w:val="24"/>
          <w:u w:val="none"/>
        </w:rPr>
        <w:t>ципальных образований МУК</w:t>
      </w:r>
      <w:r w:rsidR="00E64716" w:rsidRPr="00E64716">
        <w:rPr>
          <w:b w:val="0"/>
          <w:sz w:val="24"/>
          <w:szCs w:val="24"/>
          <w:u w:val="none"/>
        </w:rPr>
        <w:t xml:space="preserve"> </w:t>
      </w:r>
      <w:r w:rsidR="00E64716">
        <w:rPr>
          <w:b w:val="0"/>
          <w:sz w:val="24"/>
          <w:szCs w:val="24"/>
          <w:u w:val="none"/>
        </w:rPr>
        <w:t>«Межпоселенческая центральная библиотека»</w:t>
      </w:r>
      <w:r w:rsidRPr="000657DB">
        <w:rPr>
          <w:b w:val="0"/>
          <w:sz w:val="24"/>
          <w:szCs w:val="24"/>
          <w:u w:val="none"/>
        </w:rPr>
        <w:t xml:space="preserve"> является организационно-методическим, консультативным и информационно-библиографическим центром для библиотек района.</w:t>
      </w:r>
      <w:r w:rsidR="0023468E" w:rsidRPr="00256CE3">
        <w:rPr>
          <w:b w:val="0"/>
          <w:sz w:val="24"/>
          <w:szCs w:val="24"/>
          <w:u w:val="none"/>
        </w:rPr>
        <w:t xml:space="preserve"> </w:t>
      </w:r>
      <w:r w:rsidR="00256CE3" w:rsidRPr="00256CE3">
        <w:rPr>
          <w:rStyle w:val="FontStyle29"/>
          <w:b w:val="0"/>
          <w:sz w:val="24"/>
          <w:szCs w:val="24"/>
          <w:u w:val="none"/>
        </w:rPr>
        <w:t>Учредителем является муниципальное образование Котовский муниципальный район Волгоградской области.</w:t>
      </w:r>
      <w:r w:rsidR="00411835" w:rsidRPr="00411835">
        <w:rPr>
          <w:b w:val="0"/>
          <w:sz w:val="24"/>
          <w:szCs w:val="24"/>
          <w:u w:val="none"/>
        </w:rPr>
        <w:t xml:space="preserve"> </w:t>
      </w:r>
    </w:p>
    <w:p w:rsidR="00411835" w:rsidRPr="00E64716" w:rsidRDefault="00411835" w:rsidP="00411835">
      <w:pPr>
        <w:pStyle w:val="a3"/>
        <w:spacing w:line="276" w:lineRule="auto"/>
        <w:ind w:firstLine="708"/>
        <w:jc w:val="both"/>
        <w:rPr>
          <w:b w:val="0"/>
          <w:sz w:val="24"/>
          <w:szCs w:val="24"/>
          <w:u w:val="none"/>
        </w:rPr>
      </w:pPr>
      <w:r w:rsidRPr="00E64716">
        <w:rPr>
          <w:b w:val="0"/>
          <w:sz w:val="24"/>
          <w:szCs w:val="24"/>
          <w:u w:val="none"/>
        </w:rPr>
        <w:t xml:space="preserve">Деятельность МУК «МЦБ» </w:t>
      </w:r>
      <w:r>
        <w:rPr>
          <w:b w:val="0"/>
          <w:sz w:val="24"/>
          <w:szCs w:val="24"/>
          <w:u w:val="none"/>
        </w:rPr>
        <w:t xml:space="preserve">Котовского муниципального района </w:t>
      </w:r>
      <w:r w:rsidRPr="00E64716">
        <w:rPr>
          <w:b w:val="0"/>
          <w:sz w:val="24"/>
          <w:szCs w:val="24"/>
          <w:u w:val="none"/>
        </w:rPr>
        <w:t xml:space="preserve">по библиотечному обслуживанию населения основывалась на «Положении о библиотечном обслуживании населения Котовского муниципального района», </w:t>
      </w:r>
      <w:r w:rsidR="003C3A7D">
        <w:rPr>
          <w:b w:val="0"/>
          <w:sz w:val="24"/>
          <w:szCs w:val="24"/>
          <w:u w:val="none"/>
        </w:rPr>
        <w:t>«Стандарте муниципальной услуги</w:t>
      </w:r>
      <w:r w:rsidRPr="00E64716">
        <w:rPr>
          <w:b w:val="0"/>
          <w:sz w:val="24"/>
          <w:szCs w:val="24"/>
          <w:u w:val="none"/>
        </w:rPr>
        <w:t xml:space="preserve"> “</w:t>
      </w:r>
      <w:r w:rsidR="003C3A7D">
        <w:rPr>
          <w:b w:val="0"/>
          <w:sz w:val="24"/>
          <w:szCs w:val="24"/>
          <w:u w:val="none"/>
        </w:rPr>
        <w:t>Информационно-б</w:t>
      </w:r>
      <w:r w:rsidRPr="00E64716">
        <w:rPr>
          <w:b w:val="0"/>
          <w:sz w:val="24"/>
          <w:szCs w:val="24"/>
          <w:u w:val="none"/>
        </w:rPr>
        <w:t xml:space="preserve">иблиотечное обслуживание населения”»; «Соглашении о методическом обеспечении»; «Договоре о передаче в безвозмездное пользование книжного фонда, систематизации, каталогизации, технической обработке, учету изданий». </w:t>
      </w:r>
    </w:p>
    <w:p w:rsidR="00DD5A25" w:rsidRDefault="00734F0E" w:rsidP="00DD0C6D">
      <w:pPr>
        <w:pStyle w:val="a3"/>
        <w:spacing w:line="276" w:lineRule="auto"/>
        <w:ind w:firstLine="708"/>
        <w:jc w:val="both"/>
        <w:rPr>
          <w:b w:val="0"/>
          <w:sz w:val="24"/>
          <w:szCs w:val="24"/>
          <w:u w:val="none"/>
        </w:rPr>
      </w:pPr>
      <w:r w:rsidRPr="0023468E">
        <w:rPr>
          <w:b w:val="0"/>
          <w:sz w:val="24"/>
          <w:szCs w:val="24"/>
          <w:u w:val="none"/>
        </w:rPr>
        <w:t>16 сельских библиотек входят в состав</w:t>
      </w:r>
      <w:r w:rsidRPr="0023468E">
        <w:rPr>
          <w:rFonts w:ascii="Book Antiqua" w:hAnsi="Book Antiqua"/>
          <w:sz w:val="24"/>
          <w:szCs w:val="24"/>
        </w:rPr>
        <w:t xml:space="preserve"> </w:t>
      </w:r>
      <w:r w:rsidRPr="0023468E">
        <w:rPr>
          <w:b w:val="0"/>
          <w:sz w:val="24"/>
          <w:szCs w:val="24"/>
          <w:u w:val="none"/>
        </w:rPr>
        <w:t>структурных подразделений организаций культурно-досугового типа МУК «Центр досуга и библиотечного об</w:t>
      </w:r>
      <w:r w:rsidR="00256CE3">
        <w:rPr>
          <w:b w:val="0"/>
          <w:sz w:val="24"/>
          <w:szCs w:val="24"/>
          <w:u w:val="none"/>
        </w:rPr>
        <w:t xml:space="preserve">служивания» </w:t>
      </w:r>
      <w:r w:rsidR="00256CE3">
        <w:rPr>
          <w:b w:val="0"/>
          <w:sz w:val="24"/>
          <w:szCs w:val="24"/>
          <w:u w:val="none"/>
        </w:rPr>
        <w:lastRenderedPageBreak/>
        <w:t>сельских поселений. Их финансовое обеспечение</w:t>
      </w:r>
      <w:r w:rsidRPr="0023468E">
        <w:rPr>
          <w:b w:val="0"/>
          <w:sz w:val="24"/>
          <w:szCs w:val="24"/>
          <w:u w:val="none"/>
        </w:rPr>
        <w:t xml:space="preserve"> осуществляется полностью за счет средств бюджета Администрац</w:t>
      </w:r>
      <w:r w:rsidR="00256CE3">
        <w:rPr>
          <w:b w:val="0"/>
          <w:sz w:val="24"/>
          <w:szCs w:val="24"/>
          <w:u w:val="none"/>
        </w:rPr>
        <w:t>ий сельских поселений.</w:t>
      </w:r>
      <w:r w:rsidR="003C3A7D">
        <w:rPr>
          <w:b w:val="0"/>
          <w:sz w:val="24"/>
          <w:szCs w:val="24"/>
          <w:u w:val="none"/>
        </w:rPr>
        <w:t xml:space="preserve"> </w:t>
      </w:r>
      <w:r w:rsidR="00411835" w:rsidRPr="003C3A7D">
        <w:rPr>
          <w:b w:val="0"/>
          <w:sz w:val="24"/>
          <w:szCs w:val="24"/>
          <w:u w:val="none"/>
        </w:rPr>
        <w:t>Количество сельских библиотек не сократилось, все библиотеки сохранены</w:t>
      </w:r>
      <w:r w:rsidR="00243C99" w:rsidRPr="003C3A7D">
        <w:rPr>
          <w:b w:val="0"/>
          <w:sz w:val="24"/>
          <w:szCs w:val="24"/>
          <w:u w:val="none"/>
        </w:rPr>
        <w:t xml:space="preserve"> и функционируют</w:t>
      </w:r>
      <w:r w:rsidR="003C3A7D" w:rsidRPr="003C3A7D">
        <w:rPr>
          <w:b w:val="0"/>
          <w:sz w:val="24"/>
          <w:szCs w:val="24"/>
          <w:u w:val="none"/>
        </w:rPr>
        <w:t xml:space="preserve">. </w:t>
      </w:r>
    </w:p>
    <w:p w:rsidR="001964A7" w:rsidRPr="007A2648" w:rsidRDefault="00DD5A25" w:rsidP="007A2648">
      <w:pPr>
        <w:pStyle w:val="Default"/>
        <w:ind w:firstLine="709"/>
        <w:jc w:val="both"/>
        <w:rPr>
          <w:b/>
          <w:color w:val="auto"/>
        </w:rPr>
      </w:pPr>
      <w:r w:rsidRPr="00DD0C6D">
        <w:rPr>
          <w:b/>
          <w:color w:val="auto"/>
        </w:rPr>
        <w:t>2.2.</w:t>
      </w:r>
      <w:r w:rsidRPr="001964A7">
        <w:rPr>
          <w:b/>
          <w:color w:val="auto"/>
        </w:rPr>
        <w:t xml:space="preserve"> </w:t>
      </w:r>
      <w:r w:rsidR="001964A7">
        <w:t>Сеть библиотек Котовского муниципального района:</w:t>
      </w:r>
    </w:p>
    <w:p w:rsidR="001964A7" w:rsidRPr="0013250D" w:rsidRDefault="009F07C3" w:rsidP="001964A7">
      <w:pPr>
        <w:contextualSpacing/>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C71C53">
        <w:rPr>
          <w:rFonts w:ascii="Times New Roman" w:hAnsi="Times New Roman" w:cs="Times New Roman"/>
          <w:sz w:val="24"/>
          <w:szCs w:val="24"/>
        </w:rPr>
        <w:t xml:space="preserve">– </w:t>
      </w:r>
      <w:r w:rsidR="00C71C53">
        <w:rPr>
          <w:rFonts w:ascii="Times New Roman" w:hAnsi="Times New Roman" w:cs="Times New Roman"/>
          <w:sz w:val="24"/>
          <w:szCs w:val="24"/>
        </w:rPr>
        <w:t>52</w:t>
      </w:r>
      <w:r w:rsidR="001964A7" w:rsidRPr="00D23496">
        <w:rPr>
          <w:rFonts w:ascii="Times New Roman" w:hAnsi="Times New Roman" w:cs="Times New Roman"/>
          <w:sz w:val="24"/>
          <w:szCs w:val="24"/>
        </w:rPr>
        <w:t xml:space="preserve"> </w:t>
      </w:r>
      <w:r w:rsidR="00C71C53">
        <w:rPr>
          <w:rFonts w:ascii="Times New Roman" w:hAnsi="Times New Roman" w:cs="Times New Roman"/>
          <w:sz w:val="24"/>
          <w:szCs w:val="24"/>
        </w:rPr>
        <w:t xml:space="preserve">библиотеки </w:t>
      </w:r>
      <w:r w:rsidR="001964A7" w:rsidRPr="00D23496">
        <w:rPr>
          <w:rFonts w:ascii="Times New Roman" w:hAnsi="Times New Roman" w:cs="Times New Roman"/>
          <w:sz w:val="24"/>
          <w:szCs w:val="24"/>
        </w:rPr>
        <w:t>в</w:t>
      </w:r>
      <w:r w:rsidR="001964A7" w:rsidRPr="0013250D">
        <w:rPr>
          <w:rFonts w:ascii="Times New Roman" w:hAnsi="Times New Roman" w:cs="Times New Roman"/>
          <w:sz w:val="24"/>
          <w:szCs w:val="24"/>
        </w:rPr>
        <w:t xml:space="preserve"> том числе:</w:t>
      </w:r>
    </w:p>
    <w:p w:rsidR="001964A7" w:rsidRPr="0013250D" w:rsidRDefault="001964A7" w:rsidP="001964A7">
      <w:pPr>
        <w:contextualSpacing/>
        <w:jc w:val="both"/>
        <w:rPr>
          <w:rFonts w:ascii="Times New Roman" w:hAnsi="Times New Roman" w:cs="Times New Roman"/>
          <w:sz w:val="24"/>
          <w:szCs w:val="24"/>
        </w:rPr>
      </w:pPr>
      <w:r>
        <w:rPr>
          <w:rFonts w:ascii="Times New Roman" w:hAnsi="Times New Roman" w:cs="Times New Roman"/>
          <w:sz w:val="24"/>
          <w:szCs w:val="24"/>
        </w:rPr>
        <w:t>- муниципальные библиотеки – 21</w:t>
      </w:r>
      <w:r w:rsidRPr="0013250D">
        <w:rPr>
          <w:rFonts w:ascii="Times New Roman" w:hAnsi="Times New Roman" w:cs="Times New Roman"/>
          <w:sz w:val="24"/>
          <w:szCs w:val="24"/>
        </w:rPr>
        <w:t>;</w:t>
      </w:r>
    </w:p>
    <w:p w:rsidR="001964A7" w:rsidRPr="0013250D" w:rsidRDefault="001964A7" w:rsidP="001964A7">
      <w:pPr>
        <w:contextualSpacing/>
        <w:jc w:val="both"/>
        <w:rPr>
          <w:rFonts w:ascii="Times New Roman" w:hAnsi="Times New Roman" w:cs="Times New Roman"/>
          <w:sz w:val="24"/>
          <w:szCs w:val="24"/>
        </w:rPr>
      </w:pPr>
      <w:r w:rsidRPr="0013250D">
        <w:rPr>
          <w:rFonts w:ascii="Times New Roman" w:hAnsi="Times New Roman" w:cs="Times New Roman"/>
          <w:sz w:val="24"/>
          <w:szCs w:val="24"/>
        </w:rPr>
        <w:t>- количество библиотек др</w:t>
      </w:r>
      <w:r>
        <w:rPr>
          <w:rFonts w:ascii="Times New Roman" w:hAnsi="Times New Roman" w:cs="Times New Roman"/>
          <w:sz w:val="24"/>
          <w:szCs w:val="24"/>
        </w:rPr>
        <w:t xml:space="preserve">угих ведомств и организаций - </w:t>
      </w:r>
      <w:r w:rsidR="00C71C53">
        <w:rPr>
          <w:rFonts w:ascii="Times New Roman" w:hAnsi="Times New Roman" w:cs="Times New Roman"/>
          <w:sz w:val="24"/>
          <w:szCs w:val="24"/>
        </w:rPr>
        <w:t>31</w:t>
      </w:r>
      <w:r w:rsidRPr="0013250D">
        <w:rPr>
          <w:rFonts w:ascii="Times New Roman" w:hAnsi="Times New Roman" w:cs="Times New Roman"/>
          <w:sz w:val="24"/>
          <w:szCs w:val="24"/>
        </w:rPr>
        <w:t>, в том числе:</w:t>
      </w:r>
    </w:p>
    <w:p w:rsidR="001964A7" w:rsidRDefault="001964A7" w:rsidP="001964A7">
      <w:pPr>
        <w:contextualSpacing/>
        <w:jc w:val="both"/>
        <w:rPr>
          <w:rFonts w:ascii="Times New Roman" w:hAnsi="Times New Roman" w:cs="Times New Roman"/>
          <w:sz w:val="24"/>
          <w:szCs w:val="24"/>
        </w:rPr>
      </w:pPr>
      <w:r w:rsidRPr="0013250D">
        <w:rPr>
          <w:rFonts w:ascii="Times New Roman" w:hAnsi="Times New Roman" w:cs="Times New Roman"/>
          <w:sz w:val="24"/>
          <w:szCs w:val="24"/>
        </w:rPr>
        <w:t xml:space="preserve"> - школьные библиотеки </w:t>
      </w:r>
      <w:r>
        <w:rPr>
          <w:rFonts w:ascii="Times New Roman" w:hAnsi="Times New Roman" w:cs="Times New Roman"/>
          <w:sz w:val="24"/>
          <w:szCs w:val="24"/>
        </w:rPr>
        <w:t>–</w:t>
      </w:r>
      <w:r w:rsidRPr="0013250D">
        <w:rPr>
          <w:rFonts w:ascii="Times New Roman" w:hAnsi="Times New Roman" w:cs="Times New Roman"/>
          <w:sz w:val="24"/>
          <w:szCs w:val="24"/>
        </w:rPr>
        <w:t xml:space="preserve"> </w:t>
      </w:r>
      <w:r w:rsidR="00C71C53">
        <w:rPr>
          <w:rFonts w:ascii="Times New Roman" w:hAnsi="Times New Roman" w:cs="Times New Roman"/>
          <w:sz w:val="24"/>
          <w:szCs w:val="24"/>
        </w:rPr>
        <w:t>26</w:t>
      </w:r>
    </w:p>
    <w:p w:rsidR="001964A7" w:rsidRPr="0013250D" w:rsidRDefault="00604FAE" w:rsidP="001964A7">
      <w:pPr>
        <w:contextualSpacing/>
        <w:jc w:val="both"/>
        <w:rPr>
          <w:rFonts w:ascii="Times New Roman" w:hAnsi="Times New Roman" w:cs="Times New Roman"/>
          <w:sz w:val="24"/>
          <w:szCs w:val="24"/>
        </w:rPr>
      </w:pPr>
      <w:r>
        <w:rPr>
          <w:rFonts w:ascii="Times New Roman" w:hAnsi="Times New Roman" w:cs="Times New Roman"/>
          <w:sz w:val="24"/>
          <w:szCs w:val="24"/>
        </w:rPr>
        <w:t xml:space="preserve"> - библиотеки КПЭТ– 1</w:t>
      </w:r>
      <w:r w:rsidR="001964A7" w:rsidRPr="0013250D">
        <w:rPr>
          <w:rFonts w:ascii="Times New Roman" w:hAnsi="Times New Roman" w:cs="Times New Roman"/>
          <w:sz w:val="24"/>
          <w:szCs w:val="24"/>
        </w:rPr>
        <w:t xml:space="preserve">, </w:t>
      </w:r>
    </w:p>
    <w:p w:rsidR="001964A7" w:rsidRPr="0013250D" w:rsidRDefault="001964A7" w:rsidP="001964A7">
      <w:pPr>
        <w:contextualSpacing/>
        <w:jc w:val="both"/>
        <w:rPr>
          <w:rFonts w:ascii="Times New Roman" w:hAnsi="Times New Roman" w:cs="Times New Roman"/>
          <w:sz w:val="24"/>
          <w:szCs w:val="24"/>
        </w:rPr>
      </w:pPr>
      <w:r>
        <w:rPr>
          <w:rFonts w:ascii="Times New Roman" w:hAnsi="Times New Roman" w:cs="Times New Roman"/>
          <w:sz w:val="24"/>
          <w:szCs w:val="24"/>
        </w:rPr>
        <w:t xml:space="preserve">- специальные библиотеки – </w:t>
      </w:r>
      <w:r w:rsidR="002A45AF">
        <w:rPr>
          <w:rFonts w:ascii="Times New Roman" w:hAnsi="Times New Roman" w:cs="Times New Roman"/>
          <w:sz w:val="24"/>
          <w:szCs w:val="24"/>
        </w:rPr>
        <w:t>4</w:t>
      </w:r>
      <w:r w:rsidRPr="0013250D">
        <w:rPr>
          <w:rFonts w:ascii="Times New Roman" w:hAnsi="Times New Roman" w:cs="Times New Roman"/>
          <w:sz w:val="24"/>
          <w:szCs w:val="24"/>
        </w:rPr>
        <w:t>, а именно:</w:t>
      </w:r>
    </w:p>
    <w:p w:rsidR="001964A7" w:rsidRPr="0013250D" w:rsidRDefault="001964A7" w:rsidP="001964A7">
      <w:pPr>
        <w:contextualSpacing/>
        <w:jc w:val="both"/>
        <w:rPr>
          <w:rFonts w:ascii="Times New Roman" w:hAnsi="Times New Roman" w:cs="Times New Roman"/>
          <w:sz w:val="24"/>
          <w:szCs w:val="24"/>
        </w:rPr>
      </w:pPr>
      <w:r w:rsidRPr="0013250D">
        <w:rPr>
          <w:rFonts w:ascii="Times New Roman" w:hAnsi="Times New Roman" w:cs="Times New Roman"/>
          <w:sz w:val="24"/>
          <w:szCs w:val="24"/>
        </w:rPr>
        <w:t xml:space="preserve"> 1) </w:t>
      </w:r>
      <w:r w:rsidR="00C71C53" w:rsidRPr="0013250D">
        <w:rPr>
          <w:rFonts w:ascii="Times New Roman" w:hAnsi="Times New Roman" w:cs="Times New Roman"/>
          <w:sz w:val="24"/>
          <w:szCs w:val="24"/>
        </w:rPr>
        <w:t>библиотека ГСУ СОССЗН «</w:t>
      </w:r>
      <w:r w:rsidR="00C71C53">
        <w:rPr>
          <w:rFonts w:ascii="Times New Roman" w:hAnsi="Times New Roman" w:cs="Times New Roman"/>
          <w:sz w:val="24"/>
          <w:szCs w:val="24"/>
        </w:rPr>
        <w:t>Котовский ПНИ» -1</w:t>
      </w:r>
    </w:p>
    <w:p w:rsidR="001964A7" w:rsidRPr="0013250D" w:rsidRDefault="009F07C3" w:rsidP="001964A7">
      <w:pPr>
        <w:contextualSpacing/>
        <w:jc w:val="both"/>
        <w:rPr>
          <w:rFonts w:ascii="Times New Roman" w:hAnsi="Times New Roman" w:cs="Times New Roman"/>
          <w:sz w:val="24"/>
          <w:szCs w:val="24"/>
        </w:rPr>
      </w:pPr>
      <w:r>
        <w:rPr>
          <w:rFonts w:ascii="Times New Roman" w:hAnsi="Times New Roman" w:cs="Times New Roman"/>
          <w:sz w:val="24"/>
          <w:szCs w:val="24"/>
        </w:rPr>
        <w:t>2)</w:t>
      </w:r>
      <w:r w:rsidR="001964A7" w:rsidRPr="0013250D">
        <w:rPr>
          <w:rFonts w:ascii="Times New Roman" w:hAnsi="Times New Roman" w:cs="Times New Roman"/>
          <w:sz w:val="24"/>
          <w:szCs w:val="24"/>
        </w:rPr>
        <w:t xml:space="preserve"> </w:t>
      </w:r>
      <w:r w:rsidR="00C71C53">
        <w:rPr>
          <w:rFonts w:ascii="Times New Roman" w:hAnsi="Times New Roman" w:cs="Times New Roman"/>
          <w:sz w:val="24"/>
          <w:szCs w:val="24"/>
        </w:rPr>
        <w:t>церковная библиотека-1</w:t>
      </w:r>
    </w:p>
    <w:p w:rsidR="00D9189C" w:rsidRDefault="009F07C3" w:rsidP="00D9189C">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71C53">
        <w:rPr>
          <w:rFonts w:ascii="Times New Roman" w:hAnsi="Times New Roman" w:cs="Times New Roman"/>
          <w:sz w:val="24"/>
          <w:szCs w:val="24"/>
        </w:rPr>
        <w:t>ГКОУ Детский дом г.Котово- 1</w:t>
      </w:r>
    </w:p>
    <w:p w:rsidR="002A45AF" w:rsidRDefault="002A45AF" w:rsidP="00D9189C">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71C53">
        <w:rPr>
          <w:rFonts w:ascii="Times New Roman" w:hAnsi="Times New Roman" w:cs="Times New Roman"/>
          <w:sz w:val="24"/>
          <w:szCs w:val="24"/>
        </w:rPr>
        <w:t>библиотека Центра детского творчества- 1</w:t>
      </w:r>
    </w:p>
    <w:p w:rsidR="00DD0C6D" w:rsidRDefault="00D9189C" w:rsidP="00DD0C6D">
      <w:pPr>
        <w:ind w:firstLine="708"/>
        <w:contextualSpacing/>
        <w:jc w:val="both"/>
        <w:rPr>
          <w:b/>
          <w:sz w:val="24"/>
          <w:szCs w:val="24"/>
        </w:rPr>
      </w:pPr>
      <w:r>
        <w:rPr>
          <w:rFonts w:ascii="Times New Roman" w:hAnsi="Times New Roman" w:cs="Times New Roman"/>
          <w:sz w:val="24"/>
          <w:szCs w:val="24"/>
        </w:rPr>
        <w:t xml:space="preserve"> </w:t>
      </w:r>
      <w:r w:rsidR="003C3A7D" w:rsidRPr="00D9189C">
        <w:rPr>
          <w:rFonts w:ascii="Times New Roman" w:hAnsi="Times New Roman" w:cs="Times New Roman"/>
          <w:sz w:val="24"/>
          <w:szCs w:val="24"/>
        </w:rPr>
        <w:t xml:space="preserve">По своей организационно-правовой форме </w:t>
      </w:r>
      <w:r w:rsidR="00DD5A25" w:rsidRPr="00D9189C">
        <w:rPr>
          <w:rFonts w:ascii="Times New Roman" w:hAnsi="Times New Roman" w:cs="Times New Roman"/>
          <w:sz w:val="24"/>
          <w:szCs w:val="24"/>
        </w:rPr>
        <w:t xml:space="preserve">все 21 </w:t>
      </w:r>
      <w:r w:rsidR="009F07C3" w:rsidRPr="00D9189C">
        <w:rPr>
          <w:rFonts w:ascii="Times New Roman" w:hAnsi="Times New Roman" w:cs="Times New Roman"/>
          <w:sz w:val="24"/>
          <w:szCs w:val="24"/>
        </w:rPr>
        <w:t xml:space="preserve">муниципальная </w:t>
      </w:r>
      <w:r w:rsidR="00DD5A25" w:rsidRPr="00D9189C">
        <w:rPr>
          <w:rFonts w:ascii="Times New Roman" w:hAnsi="Times New Roman" w:cs="Times New Roman"/>
          <w:sz w:val="24"/>
          <w:szCs w:val="24"/>
        </w:rPr>
        <w:t>библиотека</w:t>
      </w:r>
      <w:r w:rsidR="003C3A7D" w:rsidRPr="00D9189C">
        <w:rPr>
          <w:rFonts w:ascii="Times New Roman" w:hAnsi="Times New Roman" w:cs="Times New Roman"/>
          <w:sz w:val="24"/>
          <w:szCs w:val="24"/>
        </w:rPr>
        <w:t xml:space="preserve"> являются муниципальными казёнными учреждениями</w:t>
      </w:r>
      <w:r w:rsidR="005F567E">
        <w:rPr>
          <w:b/>
          <w:sz w:val="24"/>
          <w:szCs w:val="24"/>
        </w:rPr>
        <w:t>.</w:t>
      </w:r>
    </w:p>
    <w:p w:rsidR="00DD0C6D" w:rsidRDefault="00DD5A25" w:rsidP="00DD0C6D">
      <w:pPr>
        <w:ind w:firstLine="709"/>
        <w:contextualSpacing/>
        <w:jc w:val="both"/>
        <w:rPr>
          <w:rFonts w:ascii="Times New Roman" w:hAnsi="Times New Roman" w:cs="Times New Roman"/>
          <w:sz w:val="24"/>
          <w:szCs w:val="24"/>
        </w:rPr>
      </w:pPr>
      <w:r w:rsidRPr="00DD0C6D">
        <w:rPr>
          <w:rFonts w:ascii="Times New Roman" w:hAnsi="Times New Roman" w:cs="Times New Roman"/>
          <w:b/>
          <w:sz w:val="24"/>
          <w:szCs w:val="24"/>
        </w:rPr>
        <w:t>2.4.</w:t>
      </w:r>
      <w:r w:rsidRPr="00DD0C6D">
        <w:rPr>
          <w:rFonts w:ascii="Times New Roman" w:hAnsi="Times New Roman" w:cs="Times New Roman"/>
          <w:sz w:val="24"/>
          <w:szCs w:val="24"/>
        </w:rPr>
        <w:t xml:space="preserve"> </w:t>
      </w:r>
      <w:r w:rsidR="00F66A5B" w:rsidRPr="00DD0C6D">
        <w:rPr>
          <w:rFonts w:ascii="Times New Roman" w:hAnsi="Times New Roman" w:cs="Times New Roman"/>
          <w:sz w:val="24"/>
          <w:szCs w:val="24"/>
        </w:rPr>
        <w:t>В связи с финансовыми проблемами городское и сельски</w:t>
      </w:r>
      <w:r w:rsidR="00A0240F" w:rsidRPr="00DD0C6D">
        <w:rPr>
          <w:rFonts w:ascii="Times New Roman" w:hAnsi="Times New Roman" w:cs="Times New Roman"/>
          <w:sz w:val="24"/>
          <w:szCs w:val="24"/>
        </w:rPr>
        <w:t xml:space="preserve">е поселения не планируют </w:t>
      </w:r>
      <w:r w:rsidR="00F66A5B" w:rsidRPr="00DD0C6D">
        <w:rPr>
          <w:rFonts w:ascii="Times New Roman" w:hAnsi="Times New Roman" w:cs="Times New Roman"/>
          <w:sz w:val="24"/>
          <w:szCs w:val="24"/>
        </w:rPr>
        <w:t xml:space="preserve"> открытие публичных центров правовой информации, многофункциональных культурных центров и новых библиотек. </w:t>
      </w:r>
    </w:p>
    <w:p w:rsidR="005F567E" w:rsidRPr="00DD0C6D" w:rsidRDefault="005F567E" w:rsidP="00DD0C6D">
      <w:pPr>
        <w:ind w:firstLine="709"/>
        <w:contextualSpacing/>
        <w:jc w:val="both"/>
        <w:rPr>
          <w:rFonts w:ascii="Times New Roman" w:hAnsi="Times New Roman" w:cs="Times New Roman"/>
          <w:sz w:val="24"/>
          <w:szCs w:val="24"/>
        </w:rPr>
      </w:pPr>
      <w:r w:rsidRPr="00DD0C6D">
        <w:rPr>
          <w:rFonts w:ascii="Times New Roman" w:hAnsi="Times New Roman" w:cs="Times New Roman"/>
          <w:b/>
          <w:sz w:val="24"/>
          <w:szCs w:val="24"/>
        </w:rPr>
        <w:t>2.5</w:t>
      </w:r>
      <w:r w:rsidRPr="00DD0C6D">
        <w:rPr>
          <w:rFonts w:ascii="Times New Roman" w:hAnsi="Times New Roman" w:cs="Times New Roman"/>
          <w:sz w:val="24"/>
          <w:szCs w:val="24"/>
        </w:rPr>
        <w:t>. Доступность библиотечных услуг.</w:t>
      </w:r>
    </w:p>
    <w:p w:rsidR="00DD0C6D" w:rsidRDefault="00243C99" w:rsidP="00DD0C6D">
      <w:pPr>
        <w:ind w:firstLine="357"/>
        <w:contextualSpacing/>
        <w:jc w:val="both"/>
        <w:rPr>
          <w:rFonts w:ascii="Times New Roman" w:hAnsi="Times New Roman" w:cs="Times New Roman"/>
          <w:sz w:val="24"/>
          <w:szCs w:val="24"/>
        </w:rPr>
      </w:pPr>
      <w:r w:rsidRPr="00243C99">
        <w:rPr>
          <w:rFonts w:ascii="Times New Roman" w:hAnsi="Times New Roman" w:cs="Times New Roman"/>
          <w:sz w:val="24"/>
          <w:szCs w:val="24"/>
        </w:rPr>
        <w:t>Нормативы обеспеченности библиотеками по Котовскому муниципальному району составляют – 138%</w:t>
      </w:r>
      <w:r>
        <w:rPr>
          <w:rFonts w:ascii="Times New Roman" w:hAnsi="Times New Roman" w:cs="Times New Roman"/>
          <w:sz w:val="24"/>
          <w:szCs w:val="24"/>
        </w:rPr>
        <w:t xml:space="preserve">. </w:t>
      </w:r>
      <w:r w:rsidR="00F66A5B">
        <w:rPr>
          <w:rFonts w:ascii="Times New Roman" w:hAnsi="Times New Roman" w:cs="Times New Roman"/>
          <w:sz w:val="24"/>
          <w:szCs w:val="24"/>
        </w:rPr>
        <w:t>Р</w:t>
      </w:r>
      <w:r w:rsidR="00DD064C">
        <w:rPr>
          <w:rFonts w:ascii="Times New Roman" w:hAnsi="Times New Roman" w:cs="Times New Roman"/>
          <w:sz w:val="24"/>
          <w:szCs w:val="24"/>
        </w:rPr>
        <w:t xml:space="preserve">асчёты обеспеченности библиотеками на 2015 год остались прежними. </w:t>
      </w:r>
      <w:r w:rsidR="00DD064C" w:rsidRPr="00DD064C">
        <w:rPr>
          <w:rFonts w:ascii="Times New Roman" w:hAnsi="Times New Roman" w:cs="Times New Roman"/>
          <w:sz w:val="24"/>
          <w:szCs w:val="24"/>
        </w:rPr>
        <w:t>Среднее число жителей на 1 библиотеку</w:t>
      </w:r>
      <w:r w:rsidR="000D006B">
        <w:rPr>
          <w:rFonts w:ascii="Times New Roman" w:hAnsi="Times New Roman" w:cs="Times New Roman"/>
          <w:sz w:val="24"/>
          <w:szCs w:val="24"/>
        </w:rPr>
        <w:t xml:space="preserve"> составляет </w:t>
      </w:r>
      <w:r w:rsidR="006C2510">
        <w:rPr>
          <w:rFonts w:ascii="Times New Roman" w:hAnsi="Times New Roman" w:cs="Times New Roman"/>
          <w:sz w:val="24"/>
          <w:szCs w:val="24"/>
        </w:rPr>
        <w:t>1557.</w:t>
      </w:r>
      <w:r w:rsidR="000D006B" w:rsidRPr="000D006B">
        <w:rPr>
          <w:rFonts w:ascii="Times New Roman" w:hAnsi="Times New Roman" w:cs="Times New Roman"/>
          <w:sz w:val="24"/>
          <w:szCs w:val="24"/>
        </w:rPr>
        <w:t xml:space="preserve"> </w:t>
      </w:r>
      <w:r w:rsidR="000D006B">
        <w:rPr>
          <w:rFonts w:ascii="Times New Roman" w:hAnsi="Times New Roman" w:cs="Times New Roman"/>
          <w:sz w:val="24"/>
          <w:szCs w:val="24"/>
        </w:rPr>
        <w:t>В трёх населённых пунктах: с. Племхоз, с Ефимовка, с. Неткачи из-за большой удалённости населённых объектов от административных центров жители</w:t>
      </w:r>
      <w:r w:rsidR="00DD064C">
        <w:rPr>
          <w:rFonts w:ascii="Times New Roman" w:hAnsi="Times New Roman" w:cs="Times New Roman"/>
          <w:sz w:val="24"/>
          <w:szCs w:val="24"/>
        </w:rPr>
        <w:t xml:space="preserve"> </w:t>
      </w:r>
      <w:r w:rsidR="000D006B">
        <w:rPr>
          <w:rFonts w:ascii="Times New Roman" w:hAnsi="Times New Roman" w:cs="Times New Roman"/>
          <w:sz w:val="24"/>
          <w:szCs w:val="24"/>
        </w:rPr>
        <w:t xml:space="preserve">не имеют </w:t>
      </w:r>
      <w:r w:rsidR="00DD064C">
        <w:rPr>
          <w:rFonts w:ascii="Times New Roman" w:hAnsi="Times New Roman" w:cs="Times New Roman"/>
          <w:sz w:val="24"/>
          <w:szCs w:val="24"/>
        </w:rPr>
        <w:t>возможности доступа к библиотечным услугам</w:t>
      </w:r>
      <w:r w:rsidR="006C2510">
        <w:rPr>
          <w:rFonts w:ascii="Times New Roman" w:hAnsi="Times New Roman" w:cs="Times New Roman"/>
          <w:sz w:val="24"/>
          <w:szCs w:val="24"/>
        </w:rPr>
        <w:t>.</w:t>
      </w:r>
      <w:r w:rsidR="000D006B">
        <w:rPr>
          <w:rFonts w:ascii="Times New Roman" w:hAnsi="Times New Roman" w:cs="Times New Roman"/>
          <w:sz w:val="24"/>
          <w:szCs w:val="24"/>
        </w:rPr>
        <w:t xml:space="preserve"> В районе 15 сельских библиотек работают по сокращённому графику</w:t>
      </w:r>
      <w:r w:rsidR="00EB5B5C">
        <w:rPr>
          <w:rFonts w:ascii="Times New Roman" w:hAnsi="Times New Roman" w:cs="Times New Roman"/>
          <w:sz w:val="24"/>
          <w:szCs w:val="24"/>
        </w:rPr>
        <w:t xml:space="preserve"> (от 1,5 часа до 5 часов</w:t>
      </w:r>
      <w:r w:rsidR="00AE7BFA">
        <w:rPr>
          <w:rFonts w:ascii="Times New Roman" w:hAnsi="Times New Roman" w:cs="Times New Roman"/>
          <w:sz w:val="24"/>
          <w:szCs w:val="24"/>
        </w:rPr>
        <w:t>)</w:t>
      </w:r>
      <w:r w:rsidR="000D006B">
        <w:rPr>
          <w:rFonts w:ascii="Times New Roman" w:hAnsi="Times New Roman" w:cs="Times New Roman"/>
          <w:sz w:val="24"/>
          <w:szCs w:val="24"/>
        </w:rPr>
        <w:t>. Ситуация совмещения обязанностей</w:t>
      </w:r>
      <w:r w:rsidR="00EB5B5C">
        <w:rPr>
          <w:rFonts w:ascii="Times New Roman" w:hAnsi="Times New Roman" w:cs="Times New Roman"/>
          <w:sz w:val="24"/>
          <w:szCs w:val="24"/>
        </w:rPr>
        <w:t xml:space="preserve"> библиотекаря и клубного работника </w:t>
      </w:r>
      <w:r w:rsidR="000D006B">
        <w:rPr>
          <w:rFonts w:ascii="Times New Roman" w:hAnsi="Times New Roman" w:cs="Times New Roman"/>
          <w:sz w:val="24"/>
          <w:szCs w:val="24"/>
        </w:rPr>
        <w:t xml:space="preserve">наблюдается </w:t>
      </w:r>
      <w:r w:rsidR="00AE7BFA">
        <w:rPr>
          <w:rFonts w:ascii="Times New Roman" w:hAnsi="Times New Roman" w:cs="Times New Roman"/>
          <w:sz w:val="24"/>
          <w:szCs w:val="24"/>
        </w:rPr>
        <w:t xml:space="preserve">в сёлах Новониколаевка Купцовского сельского поселения и Смородино Лапшинского сельского поселения. Здесь отсутствуют школы и дошкольные учреждения. </w:t>
      </w:r>
      <w:r w:rsidR="00D23496">
        <w:rPr>
          <w:rFonts w:ascii="Times New Roman" w:hAnsi="Times New Roman" w:cs="Times New Roman"/>
          <w:sz w:val="24"/>
          <w:szCs w:val="24"/>
        </w:rPr>
        <w:t>Библиотекарь, он же и культ-</w:t>
      </w:r>
      <w:r w:rsidR="00EB5B5C">
        <w:rPr>
          <w:rFonts w:ascii="Times New Roman" w:hAnsi="Times New Roman" w:cs="Times New Roman"/>
          <w:sz w:val="24"/>
          <w:szCs w:val="24"/>
        </w:rPr>
        <w:t>организатор</w:t>
      </w:r>
      <w:r w:rsidR="009426DA">
        <w:rPr>
          <w:rFonts w:ascii="Times New Roman" w:hAnsi="Times New Roman" w:cs="Times New Roman"/>
          <w:sz w:val="24"/>
          <w:szCs w:val="24"/>
        </w:rPr>
        <w:t xml:space="preserve"> в сельском клубе</w:t>
      </w:r>
      <w:r w:rsidR="00EB5B5C">
        <w:rPr>
          <w:rFonts w:ascii="Times New Roman" w:hAnsi="Times New Roman" w:cs="Times New Roman"/>
          <w:sz w:val="24"/>
          <w:szCs w:val="24"/>
        </w:rPr>
        <w:t>, готовит и проводит массовые мероприятия, организует встречи граждан, дискотеки, выполняет запросы пользователей, выдаёт литературу.</w:t>
      </w:r>
    </w:p>
    <w:p w:rsidR="002B0635" w:rsidRPr="00DD0C6D" w:rsidRDefault="005F567E" w:rsidP="00DD0C6D">
      <w:pPr>
        <w:ind w:firstLine="709"/>
        <w:contextualSpacing/>
        <w:jc w:val="both"/>
        <w:rPr>
          <w:rFonts w:ascii="Times New Roman" w:hAnsi="Times New Roman" w:cs="Times New Roman"/>
          <w:sz w:val="24"/>
          <w:szCs w:val="24"/>
        </w:rPr>
      </w:pPr>
      <w:r w:rsidRPr="00DD0C6D">
        <w:rPr>
          <w:rFonts w:ascii="Times New Roman" w:hAnsi="Times New Roman" w:cs="Times New Roman"/>
          <w:b/>
          <w:sz w:val="24"/>
          <w:szCs w:val="24"/>
        </w:rPr>
        <w:t>2.6.</w:t>
      </w:r>
      <w:r w:rsidRPr="005F567E">
        <w:rPr>
          <w:rFonts w:ascii="Times New Roman" w:hAnsi="Times New Roman" w:cs="Times New Roman"/>
          <w:b/>
          <w:sz w:val="24"/>
          <w:szCs w:val="24"/>
        </w:rPr>
        <w:t xml:space="preserve"> </w:t>
      </w:r>
      <w:r w:rsidR="00706EC0">
        <w:rPr>
          <w:rFonts w:ascii="Times New Roman" w:hAnsi="Times New Roman" w:cs="Times New Roman"/>
          <w:sz w:val="24"/>
          <w:szCs w:val="24"/>
        </w:rPr>
        <w:t xml:space="preserve">Независимая оценка качества оказания услуг утверждена </w:t>
      </w:r>
      <w:r w:rsidR="00D81131" w:rsidRPr="00D81131">
        <w:rPr>
          <w:rFonts w:ascii="Times New Roman" w:hAnsi="Times New Roman" w:cs="Times New Roman"/>
          <w:sz w:val="24"/>
          <w:szCs w:val="24"/>
        </w:rPr>
        <w:t>П</w:t>
      </w:r>
      <w:r w:rsidR="00D81131">
        <w:rPr>
          <w:rFonts w:ascii="Times New Roman" w:hAnsi="Times New Roman" w:cs="Times New Roman"/>
          <w:sz w:val="24"/>
          <w:szCs w:val="24"/>
        </w:rPr>
        <w:t>остановлением администрации Котовского муниципального района от 02 октября 2015 года № 1686 «</w:t>
      </w:r>
      <w:r w:rsidR="00A621FC">
        <w:rPr>
          <w:rFonts w:ascii="Times New Roman" w:hAnsi="Times New Roman" w:cs="Times New Roman"/>
          <w:sz w:val="24"/>
          <w:szCs w:val="24"/>
        </w:rPr>
        <w:t>Об организации и проведении мониторинга качества и доступности предоставления государственных (в рамках переданных полномочий)</w:t>
      </w:r>
      <w:r w:rsidR="00706EC0">
        <w:rPr>
          <w:rFonts w:ascii="Times New Roman" w:hAnsi="Times New Roman" w:cs="Times New Roman"/>
          <w:sz w:val="24"/>
          <w:szCs w:val="24"/>
        </w:rPr>
        <w:t xml:space="preserve"> </w:t>
      </w:r>
      <w:r w:rsidR="00A621FC">
        <w:rPr>
          <w:rFonts w:ascii="Times New Roman" w:hAnsi="Times New Roman" w:cs="Times New Roman"/>
          <w:sz w:val="24"/>
          <w:szCs w:val="24"/>
        </w:rPr>
        <w:t>и муниципальных услуг администрацией Котовского муниципального района»</w:t>
      </w:r>
      <w:r w:rsidR="00706EC0">
        <w:rPr>
          <w:rFonts w:ascii="Times New Roman" w:hAnsi="Times New Roman" w:cs="Times New Roman"/>
          <w:sz w:val="24"/>
          <w:szCs w:val="24"/>
        </w:rPr>
        <w:t xml:space="preserve">. Под мониторингом понимается сбор и анализ информации о фактическом уровне качества и доступности предоставляемых услуг, о его соответствии требованиям, содержащимся в административных регламентах предоставления соответствующих услуг. Мониторинг проводится 1 раз в год </w:t>
      </w:r>
      <w:r w:rsidR="00657D4E">
        <w:rPr>
          <w:rFonts w:ascii="Times New Roman" w:hAnsi="Times New Roman" w:cs="Times New Roman"/>
          <w:sz w:val="24"/>
          <w:szCs w:val="24"/>
        </w:rPr>
        <w:t>с учётом Порядка, у</w:t>
      </w:r>
      <w:r w:rsidR="00A621FC">
        <w:rPr>
          <w:rFonts w:ascii="Times New Roman" w:hAnsi="Times New Roman" w:cs="Times New Roman"/>
          <w:sz w:val="24"/>
          <w:szCs w:val="24"/>
        </w:rPr>
        <w:t>тверждён</w:t>
      </w:r>
      <w:r w:rsidR="00657D4E">
        <w:rPr>
          <w:rFonts w:ascii="Times New Roman" w:hAnsi="Times New Roman" w:cs="Times New Roman"/>
          <w:sz w:val="24"/>
          <w:szCs w:val="24"/>
        </w:rPr>
        <w:t>ного постановлен</w:t>
      </w:r>
      <w:r w:rsidR="00BD6DF4">
        <w:rPr>
          <w:rFonts w:ascii="Times New Roman" w:hAnsi="Times New Roman" w:cs="Times New Roman"/>
          <w:sz w:val="24"/>
          <w:szCs w:val="24"/>
        </w:rPr>
        <w:t xml:space="preserve">ием. </w:t>
      </w:r>
    </w:p>
    <w:p w:rsidR="002B0635" w:rsidRDefault="00BD6DF4" w:rsidP="002B0635">
      <w:pPr>
        <w:ind w:firstLine="357"/>
        <w:contextualSpacing/>
        <w:jc w:val="both"/>
        <w:rPr>
          <w:rFonts w:ascii="Times New Roman" w:hAnsi="Times New Roman" w:cs="Times New Roman"/>
          <w:sz w:val="24"/>
          <w:szCs w:val="24"/>
        </w:rPr>
      </w:pPr>
      <w:r>
        <w:rPr>
          <w:rFonts w:ascii="Times New Roman" w:hAnsi="Times New Roman" w:cs="Times New Roman"/>
          <w:sz w:val="24"/>
          <w:szCs w:val="24"/>
        </w:rPr>
        <w:t>Согласно постановлению</w:t>
      </w:r>
      <w:r w:rsidR="00657D4E">
        <w:rPr>
          <w:rFonts w:ascii="Times New Roman" w:hAnsi="Times New Roman" w:cs="Times New Roman"/>
          <w:sz w:val="24"/>
          <w:szCs w:val="24"/>
        </w:rPr>
        <w:t xml:space="preserve"> МУК «Межпоселенческая центральная библиотека» Котовского муниципального района </w:t>
      </w:r>
      <w:r>
        <w:rPr>
          <w:rFonts w:ascii="Times New Roman" w:hAnsi="Times New Roman" w:cs="Times New Roman"/>
          <w:sz w:val="24"/>
          <w:szCs w:val="24"/>
        </w:rPr>
        <w:t>до 20 октября 2015 года провела</w:t>
      </w:r>
      <w:r w:rsidR="00657D4E">
        <w:rPr>
          <w:rFonts w:ascii="Times New Roman" w:hAnsi="Times New Roman" w:cs="Times New Roman"/>
          <w:sz w:val="24"/>
          <w:szCs w:val="24"/>
        </w:rPr>
        <w:t xml:space="preserve"> промежуточный мониторинг качества и доступности</w:t>
      </w:r>
      <w:r w:rsidR="00A621FC">
        <w:rPr>
          <w:rFonts w:ascii="Times New Roman" w:hAnsi="Times New Roman" w:cs="Times New Roman"/>
          <w:sz w:val="24"/>
          <w:szCs w:val="24"/>
        </w:rPr>
        <w:t xml:space="preserve"> </w:t>
      </w:r>
      <w:r w:rsidR="00657D4E">
        <w:rPr>
          <w:rFonts w:ascii="Times New Roman" w:hAnsi="Times New Roman" w:cs="Times New Roman"/>
          <w:sz w:val="24"/>
          <w:szCs w:val="24"/>
        </w:rPr>
        <w:t xml:space="preserve">предоставления муниципальных услуг. </w:t>
      </w:r>
      <w:r w:rsidR="00DF0135">
        <w:rPr>
          <w:rFonts w:ascii="Times New Roman" w:hAnsi="Times New Roman" w:cs="Times New Roman"/>
          <w:sz w:val="24"/>
          <w:szCs w:val="24"/>
        </w:rPr>
        <w:t xml:space="preserve">По результатам анкетирования получателей услуг </w:t>
      </w:r>
      <w:r w:rsidR="008F6477">
        <w:rPr>
          <w:rFonts w:ascii="Times New Roman" w:hAnsi="Times New Roman" w:cs="Times New Roman"/>
          <w:sz w:val="24"/>
          <w:szCs w:val="24"/>
        </w:rPr>
        <w:t xml:space="preserve">общая оценка качества  и доступности </w:t>
      </w:r>
      <w:r w:rsidR="008F6477">
        <w:rPr>
          <w:rFonts w:ascii="Times New Roman" w:hAnsi="Times New Roman" w:cs="Times New Roman"/>
          <w:sz w:val="24"/>
          <w:szCs w:val="24"/>
        </w:rPr>
        <w:lastRenderedPageBreak/>
        <w:t>предоставления услуги «Информационно-библиографическое обслуживание населения» составила 48,6 балла. Уровень качества и доступности предоставления услуги хороший, согласно значению общей оценки</w:t>
      </w:r>
      <w:r w:rsidR="008F6477" w:rsidRPr="008F6477">
        <w:rPr>
          <w:rFonts w:ascii="Times New Roman" w:hAnsi="Times New Roman" w:cs="Times New Roman"/>
          <w:sz w:val="24"/>
          <w:szCs w:val="24"/>
        </w:rPr>
        <w:t xml:space="preserve"> 40</w:t>
      </w:r>
      <w:r w:rsidR="008F6477">
        <w:rPr>
          <w:rFonts w:ascii="Times New Roman" w:hAnsi="Times New Roman" w:cs="Times New Roman"/>
          <w:sz w:val="24"/>
          <w:szCs w:val="24"/>
        </w:rPr>
        <w:t xml:space="preserve"> </w:t>
      </w:r>
      <w:r w:rsidR="008F6477" w:rsidRPr="008F6477">
        <w:rPr>
          <w:rFonts w:ascii="Times New Roman" w:hAnsi="Times New Roman" w:cs="Times New Roman"/>
          <w:sz w:val="24"/>
          <w:szCs w:val="24"/>
        </w:rPr>
        <w:t xml:space="preserve">&lt; </w:t>
      </w:r>
      <w:r w:rsidR="008F6477">
        <w:rPr>
          <w:rFonts w:ascii="Times New Roman" w:hAnsi="Times New Roman" w:cs="Times New Roman"/>
          <w:sz w:val="24"/>
          <w:szCs w:val="24"/>
        </w:rPr>
        <w:t>общая сумма баллов &lt; = 50</w:t>
      </w:r>
      <w:r w:rsidR="008F6477" w:rsidRPr="008F6477">
        <w:rPr>
          <w:rFonts w:ascii="Times New Roman" w:hAnsi="Times New Roman" w:cs="Times New Roman"/>
          <w:sz w:val="24"/>
          <w:szCs w:val="24"/>
        </w:rPr>
        <w:t xml:space="preserve">. </w:t>
      </w:r>
    </w:p>
    <w:p w:rsidR="002B0635" w:rsidRDefault="005200A2" w:rsidP="002B0635">
      <w:pPr>
        <w:ind w:firstLine="357"/>
        <w:contextualSpacing/>
        <w:jc w:val="both"/>
        <w:rPr>
          <w:rFonts w:ascii="Times New Roman" w:hAnsi="Times New Roman" w:cs="Times New Roman"/>
          <w:sz w:val="24"/>
          <w:szCs w:val="24"/>
        </w:rPr>
      </w:pPr>
      <w:r>
        <w:rPr>
          <w:rFonts w:ascii="Times New Roman" w:hAnsi="Times New Roman" w:cs="Times New Roman"/>
          <w:sz w:val="24"/>
          <w:szCs w:val="24"/>
        </w:rPr>
        <w:t>Получатели услуг оценивали работу по пятибалльной шкале по каждому из десяти критериев. «1» -низшая оценка, «5» -высшая оценка.</w:t>
      </w:r>
    </w:p>
    <w:p w:rsidR="00DD0C6D" w:rsidRDefault="002B0635" w:rsidP="00DD0C6D">
      <w:pPr>
        <w:ind w:firstLine="357"/>
        <w:contextualSpacing/>
        <w:jc w:val="both"/>
        <w:rPr>
          <w:rFonts w:ascii="Times New Roman" w:hAnsi="Times New Roman" w:cs="Times New Roman"/>
          <w:sz w:val="24"/>
          <w:szCs w:val="24"/>
        </w:rPr>
      </w:pPr>
      <w:r>
        <w:rPr>
          <w:rFonts w:ascii="Times New Roman" w:hAnsi="Times New Roman" w:cs="Times New Roman"/>
          <w:sz w:val="24"/>
          <w:szCs w:val="24"/>
        </w:rPr>
        <w:t>У</w:t>
      </w:r>
      <w:r w:rsidR="005200A2">
        <w:rPr>
          <w:rFonts w:ascii="Times New Roman" w:hAnsi="Times New Roman" w:cs="Times New Roman"/>
          <w:sz w:val="24"/>
          <w:szCs w:val="24"/>
        </w:rPr>
        <w:t>довлетворённость графиком работы составила -</w:t>
      </w:r>
      <w:r>
        <w:rPr>
          <w:rFonts w:ascii="Times New Roman" w:hAnsi="Times New Roman" w:cs="Times New Roman"/>
          <w:sz w:val="24"/>
          <w:szCs w:val="24"/>
        </w:rPr>
        <w:t xml:space="preserve"> </w:t>
      </w:r>
      <w:r w:rsidR="005200A2">
        <w:rPr>
          <w:rFonts w:ascii="Times New Roman" w:hAnsi="Times New Roman" w:cs="Times New Roman"/>
          <w:sz w:val="24"/>
          <w:szCs w:val="24"/>
        </w:rPr>
        <w:t>4,9 балла, удовл</w:t>
      </w:r>
      <w:r>
        <w:rPr>
          <w:rFonts w:ascii="Times New Roman" w:hAnsi="Times New Roman" w:cs="Times New Roman"/>
          <w:sz w:val="24"/>
          <w:szCs w:val="24"/>
        </w:rPr>
        <w:t xml:space="preserve">етворённость местом размещения - </w:t>
      </w:r>
      <w:r w:rsidR="005200A2">
        <w:rPr>
          <w:rFonts w:ascii="Times New Roman" w:hAnsi="Times New Roman" w:cs="Times New Roman"/>
          <w:sz w:val="24"/>
          <w:szCs w:val="24"/>
        </w:rPr>
        <w:t xml:space="preserve">5 баллов, </w:t>
      </w:r>
      <w:r>
        <w:rPr>
          <w:rFonts w:ascii="Times New Roman" w:hAnsi="Times New Roman" w:cs="Times New Roman"/>
          <w:sz w:val="24"/>
          <w:szCs w:val="24"/>
        </w:rPr>
        <w:t>удовлетворённость способом подъезда, организацией входа -5 баллов</w:t>
      </w:r>
      <w:r w:rsidR="00F66A5B">
        <w:rPr>
          <w:rFonts w:ascii="Times New Roman" w:hAnsi="Times New Roman" w:cs="Times New Roman"/>
          <w:sz w:val="24"/>
          <w:szCs w:val="24"/>
        </w:rPr>
        <w:t xml:space="preserve">, </w:t>
      </w:r>
      <w:r>
        <w:rPr>
          <w:rFonts w:ascii="Times New Roman" w:hAnsi="Times New Roman" w:cs="Times New Roman"/>
          <w:sz w:val="24"/>
          <w:szCs w:val="24"/>
        </w:rPr>
        <w:t xml:space="preserve">удовлетворённость уровнем комфортности оснащения (оснащённость помещения) -4,1 балла, удовлетворённость длительностью ожидания в очереди - 5 баллов, удовлетворённость длительностью обслуживания - 5 баллов, удовлетворённость уровнем обслуживания со стороны специалистов - 5 баллов, удовлетворённость сроками предоставления услуги - 4,7 балла, удовлетворённость результатом предоставления услуги – 5 баллов. </w:t>
      </w:r>
    </w:p>
    <w:p w:rsidR="00A623D7" w:rsidRDefault="00DD5A25" w:rsidP="00DD0C6D">
      <w:pPr>
        <w:ind w:firstLine="851"/>
        <w:contextualSpacing/>
        <w:jc w:val="both"/>
        <w:rPr>
          <w:rFonts w:ascii="Times New Roman" w:hAnsi="Times New Roman" w:cs="Times New Roman"/>
          <w:sz w:val="24"/>
          <w:szCs w:val="24"/>
        </w:rPr>
      </w:pPr>
      <w:r w:rsidRPr="00DD0C6D">
        <w:rPr>
          <w:rFonts w:ascii="Times New Roman" w:hAnsi="Times New Roman" w:cs="Times New Roman"/>
          <w:b/>
          <w:sz w:val="24"/>
          <w:szCs w:val="24"/>
        </w:rPr>
        <w:t>2.7.</w:t>
      </w:r>
      <w:r w:rsidRPr="00A623D7">
        <w:rPr>
          <w:rFonts w:ascii="Times New Roman" w:hAnsi="Times New Roman" w:cs="Times New Roman"/>
          <w:sz w:val="24"/>
          <w:szCs w:val="24"/>
        </w:rPr>
        <w:t xml:space="preserve"> </w:t>
      </w:r>
      <w:r w:rsidR="006F3564" w:rsidRPr="00A623D7">
        <w:rPr>
          <w:rFonts w:ascii="Times New Roman" w:hAnsi="Times New Roman" w:cs="Times New Roman"/>
          <w:sz w:val="24"/>
          <w:szCs w:val="24"/>
        </w:rPr>
        <w:t>Сеть муниципальных библиотек в 2015 г</w:t>
      </w:r>
      <w:r w:rsidR="00A623D7">
        <w:rPr>
          <w:rFonts w:ascii="Times New Roman" w:hAnsi="Times New Roman" w:cs="Times New Roman"/>
          <w:sz w:val="24"/>
          <w:szCs w:val="24"/>
        </w:rPr>
        <w:t xml:space="preserve">оду не претерпела изменений. Но </w:t>
      </w:r>
      <w:r w:rsidR="006F3564" w:rsidRPr="00A623D7">
        <w:rPr>
          <w:rFonts w:ascii="Times New Roman" w:hAnsi="Times New Roman" w:cs="Times New Roman"/>
          <w:sz w:val="24"/>
          <w:szCs w:val="24"/>
        </w:rPr>
        <w:t xml:space="preserve">сохраняется тенденция </w:t>
      </w:r>
      <w:r w:rsidR="0084179C" w:rsidRPr="00A623D7">
        <w:rPr>
          <w:rFonts w:ascii="Times New Roman" w:hAnsi="Times New Roman" w:cs="Times New Roman"/>
          <w:sz w:val="24"/>
          <w:szCs w:val="24"/>
        </w:rPr>
        <w:t xml:space="preserve">уменьшения рабочего времени работников библиотек сельских поселений, в связи с этим уменьшаются часы </w:t>
      </w:r>
      <w:r w:rsidR="00C764D7" w:rsidRPr="00A623D7">
        <w:rPr>
          <w:rFonts w:ascii="Times New Roman" w:hAnsi="Times New Roman" w:cs="Times New Roman"/>
          <w:sz w:val="24"/>
          <w:szCs w:val="24"/>
        </w:rPr>
        <w:t xml:space="preserve">обслуживания пользователей библиотек, уменьшается финансирование на выполнение муниципальных услуг согласно нагрузке по количеству пользователей на 1 библиотекаря. Финансовые трудности в решении задач </w:t>
      </w:r>
      <w:r w:rsidR="00EC5AA9" w:rsidRPr="00A623D7">
        <w:rPr>
          <w:rFonts w:ascii="Times New Roman" w:hAnsi="Times New Roman" w:cs="Times New Roman"/>
          <w:sz w:val="24"/>
          <w:szCs w:val="24"/>
        </w:rPr>
        <w:t>информационно-библиотечного обслуживания сельского населения, внедрения основных положений «Модельного стандарта деятельности общедоступной библиотеки» возникли</w:t>
      </w:r>
      <w:r w:rsidR="00C764D7" w:rsidRPr="00A623D7">
        <w:rPr>
          <w:rFonts w:ascii="Times New Roman" w:hAnsi="Times New Roman" w:cs="Times New Roman"/>
          <w:sz w:val="24"/>
          <w:szCs w:val="24"/>
        </w:rPr>
        <w:t xml:space="preserve"> </w:t>
      </w:r>
      <w:r w:rsidR="00EC5AA9" w:rsidRPr="00A623D7">
        <w:rPr>
          <w:rFonts w:ascii="Times New Roman" w:hAnsi="Times New Roman" w:cs="Times New Roman"/>
          <w:sz w:val="24"/>
          <w:szCs w:val="24"/>
        </w:rPr>
        <w:t xml:space="preserve">у библиотек сельских поселений, вошедших в структуры КДУ. Лишившись </w:t>
      </w:r>
      <w:r w:rsidR="00C764D7" w:rsidRPr="00A623D7">
        <w:rPr>
          <w:rFonts w:ascii="Times New Roman" w:hAnsi="Times New Roman" w:cs="Times New Roman"/>
          <w:sz w:val="24"/>
          <w:szCs w:val="24"/>
        </w:rPr>
        <w:t>статуса самостоятельного юридического лица</w:t>
      </w:r>
      <w:r w:rsidR="00EC5AA9" w:rsidRPr="00A623D7">
        <w:rPr>
          <w:rFonts w:ascii="Times New Roman" w:hAnsi="Times New Roman" w:cs="Times New Roman"/>
          <w:sz w:val="24"/>
          <w:szCs w:val="24"/>
        </w:rPr>
        <w:t>,</w:t>
      </w:r>
      <w:r w:rsidR="00C764D7" w:rsidRPr="00A623D7">
        <w:rPr>
          <w:rFonts w:ascii="Times New Roman" w:hAnsi="Times New Roman" w:cs="Times New Roman"/>
          <w:sz w:val="24"/>
          <w:szCs w:val="24"/>
        </w:rPr>
        <w:t xml:space="preserve"> </w:t>
      </w:r>
      <w:r w:rsidR="00EC5AA9" w:rsidRPr="00A623D7">
        <w:rPr>
          <w:rFonts w:ascii="Times New Roman" w:hAnsi="Times New Roman" w:cs="Times New Roman"/>
          <w:sz w:val="24"/>
          <w:szCs w:val="24"/>
        </w:rPr>
        <w:t>он</w:t>
      </w:r>
      <w:r w:rsidR="00C764D7" w:rsidRPr="00A623D7">
        <w:rPr>
          <w:rFonts w:ascii="Times New Roman" w:hAnsi="Times New Roman" w:cs="Times New Roman"/>
          <w:sz w:val="24"/>
          <w:szCs w:val="24"/>
        </w:rPr>
        <w:t>и потеря</w:t>
      </w:r>
      <w:r w:rsidR="00EC5AA9" w:rsidRPr="00A623D7">
        <w:rPr>
          <w:rFonts w:ascii="Times New Roman" w:hAnsi="Times New Roman" w:cs="Times New Roman"/>
          <w:sz w:val="24"/>
          <w:szCs w:val="24"/>
        </w:rPr>
        <w:t>ли финансовую</w:t>
      </w:r>
      <w:r w:rsidR="00C764D7" w:rsidRPr="00A623D7">
        <w:rPr>
          <w:rFonts w:ascii="Times New Roman" w:hAnsi="Times New Roman" w:cs="Times New Roman"/>
          <w:sz w:val="24"/>
          <w:szCs w:val="24"/>
        </w:rPr>
        <w:t xml:space="preserve"> поддерж</w:t>
      </w:r>
      <w:r w:rsidR="00EC5AA9" w:rsidRPr="00A623D7">
        <w:rPr>
          <w:rFonts w:ascii="Times New Roman" w:hAnsi="Times New Roman" w:cs="Times New Roman"/>
          <w:sz w:val="24"/>
          <w:szCs w:val="24"/>
        </w:rPr>
        <w:t>ку</w:t>
      </w:r>
      <w:r w:rsidR="00C764D7" w:rsidRPr="00A623D7">
        <w:rPr>
          <w:rFonts w:ascii="Times New Roman" w:hAnsi="Times New Roman" w:cs="Times New Roman"/>
          <w:sz w:val="24"/>
          <w:szCs w:val="24"/>
        </w:rPr>
        <w:t xml:space="preserve"> из федерального бюджета в рамках целевых программ и проектов, предусматривающих финансирование приоритетных направлений деятельности библиотек, их ресурсно-технологической базы и др.</w:t>
      </w:r>
      <w:r w:rsidR="00EC5AA9" w:rsidRPr="00A623D7">
        <w:rPr>
          <w:rFonts w:ascii="Times New Roman" w:hAnsi="Times New Roman" w:cs="Times New Roman"/>
          <w:sz w:val="24"/>
          <w:szCs w:val="24"/>
        </w:rPr>
        <w:t xml:space="preserve"> </w:t>
      </w:r>
    </w:p>
    <w:p w:rsidR="00DD5A25" w:rsidRPr="006F3564" w:rsidRDefault="00EC5AA9" w:rsidP="008153CF">
      <w:pPr>
        <w:suppressAutoHyphens/>
        <w:spacing w:after="0"/>
        <w:ind w:firstLine="708"/>
        <w:jc w:val="both"/>
        <w:rPr>
          <w:rFonts w:ascii="Times New Roman" w:hAnsi="Times New Roman" w:cs="Times New Roman"/>
          <w:sz w:val="24"/>
          <w:szCs w:val="24"/>
        </w:rPr>
      </w:pPr>
      <w:r w:rsidRPr="00A623D7">
        <w:rPr>
          <w:rFonts w:ascii="Times New Roman" w:hAnsi="Times New Roman" w:cs="Times New Roman"/>
          <w:sz w:val="24"/>
          <w:szCs w:val="24"/>
        </w:rPr>
        <w:t>С 1 января 2016 год</w:t>
      </w:r>
      <w:r w:rsidR="00A623D7">
        <w:rPr>
          <w:rFonts w:ascii="Times New Roman" w:hAnsi="Times New Roman" w:cs="Times New Roman"/>
          <w:sz w:val="24"/>
          <w:szCs w:val="24"/>
        </w:rPr>
        <w:t xml:space="preserve">а, </w:t>
      </w:r>
      <w:r w:rsidRPr="00A623D7">
        <w:rPr>
          <w:rFonts w:ascii="Times New Roman" w:hAnsi="Times New Roman" w:cs="Times New Roman"/>
          <w:sz w:val="24"/>
          <w:szCs w:val="24"/>
        </w:rPr>
        <w:t xml:space="preserve">в связи с окончанием срока действия соглашения </w:t>
      </w:r>
      <w:r w:rsidR="00A623D7">
        <w:rPr>
          <w:rFonts w:ascii="Times New Roman" w:hAnsi="Times New Roman" w:cs="Times New Roman"/>
          <w:sz w:val="24"/>
          <w:szCs w:val="24"/>
        </w:rPr>
        <w:t>по передаче</w:t>
      </w:r>
      <w:r w:rsidRPr="00A623D7">
        <w:rPr>
          <w:rFonts w:ascii="Times New Roman" w:hAnsi="Times New Roman" w:cs="Times New Roman"/>
          <w:sz w:val="24"/>
          <w:szCs w:val="24"/>
        </w:rPr>
        <w:t xml:space="preserve"> части полномочий органами местного самоуправления от 01.07.2012, </w:t>
      </w:r>
      <w:r w:rsidR="00A623D7">
        <w:rPr>
          <w:rFonts w:ascii="Times New Roman" w:hAnsi="Times New Roman" w:cs="Times New Roman"/>
          <w:sz w:val="24"/>
          <w:szCs w:val="24"/>
        </w:rPr>
        <w:t xml:space="preserve">4 </w:t>
      </w:r>
      <w:r w:rsidRPr="00A623D7">
        <w:rPr>
          <w:rFonts w:ascii="Times New Roman" w:hAnsi="Times New Roman" w:cs="Times New Roman"/>
          <w:sz w:val="24"/>
          <w:szCs w:val="24"/>
        </w:rPr>
        <w:t>библиотеки-филиал</w:t>
      </w:r>
      <w:r w:rsidR="00A623D7">
        <w:rPr>
          <w:rFonts w:ascii="Times New Roman" w:hAnsi="Times New Roman" w:cs="Times New Roman"/>
          <w:sz w:val="24"/>
          <w:szCs w:val="24"/>
        </w:rPr>
        <w:t>а</w:t>
      </w:r>
      <w:r w:rsidRPr="00A623D7">
        <w:rPr>
          <w:rFonts w:ascii="Times New Roman" w:hAnsi="Times New Roman" w:cs="Times New Roman"/>
          <w:sz w:val="24"/>
          <w:szCs w:val="24"/>
        </w:rPr>
        <w:t xml:space="preserve"> МУК «МЦБ» по переданным полномочиям</w:t>
      </w:r>
      <w:r w:rsidR="00A0240F">
        <w:rPr>
          <w:rFonts w:ascii="Times New Roman" w:hAnsi="Times New Roman" w:cs="Times New Roman"/>
          <w:sz w:val="24"/>
          <w:szCs w:val="24"/>
        </w:rPr>
        <w:t xml:space="preserve"> войдут</w:t>
      </w:r>
      <w:r w:rsidR="00A623D7" w:rsidRPr="00A623D7">
        <w:rPr>
          <w:rFonts w:ascii="Times New Roman" w:hAnsi="Times New Roman" w:cs="Times New Roman"/>
          <w:sz w:val="24"/>
          <w:szCs w:val="24"/>
        </w:rPr>
        <w:t xml:space="preserve"> в состав МАУК «Культурно-досуговый центр», учредителем которого является администрация городского поселения г. Котово.</w:t>
      </w:r>
      <w:r w:rsidR="006F3564" w:rsidRPr="006F3564">
        <w:t xml:space="preserve"> </w:t>
      </w:r>
      <w:r w:rsidR="006F3564" w:rsidRPr="006F3564">
        <w:rPr>
          <w:rFonts w:ascii="Times New Roman" w:hAnsi="Times New Roman" w:cs="Times New Roman"/>
          <w:sz w:val="24"/>
          <w:szCs w:val="24"/>
        </w:rPr>
        <w:t>В связи с этими процессами перед библио</w:t>
      </w:r>
      <w:r w:rsidR="00A0240F">
        <w:rPr>
          <w:rFonts w:ascii="Times New Roman" w:hAnsi="Times New Roman" w:cs="Times New Roman"/>
          <w:sz w:val="24"/>
          <w:szCs w:val="24"/>
        </w:rPr>
        <w:t xml:space="preserve">течным сообществом </w:t>
      </w:r>
      <w:r w:rsidR="00DD0C6D">
        <w:rPr>
          <w:rFonts w:ascii="Times New Roman" w:hAnsi="Times New Roman" w:cs="Times New Roman"/>
          <w:sz w:val="24"/>
          <w:szCs w:val="24"/>
        </w:rPr>
        <w:t>стоят з</w:t>
      </w:r>
      <w:r w:rsidR="006F3564" w:rsidRPr="006F3564">
        <w:rPr>
          <w:rFonts w:ascii="Times New Roman" w:hAnsi="Times New Roman" w:cs="Times New Roman"/>
          <w:sz w:val="24"/>
          <w:szCs w:val="24"/>
        </w:rPr>
        <w:t>адач</w:t>
      </w:r>
      <w:r w:rsidR="00DD0C6D">
        <w:rPr>
          <w:rFonts w:ascii="Times New Roman" w:hAnsi="Times New Roman" w:cs="Times New Roman"/>
          <w:sz w:val="24"/>
          <w:szCs w:val="24"/>
        </w:rPr>
        <w:t>и</w:t>
      </w:r>
      <w:r w:rsidR="00A623D7">
        <w:rPr>
          <w:rFonts w:ascii="Times New Roman" w:hAnsi="Times New Roman" w:cs="Times New Roman"/>
          <w:sz w:val="24"/>
          <w:szCs w:val="24"/>
        </w:rPr>
        <w:t xml:space="preserve"> объединения библиотек на </w:t>
      </w:r>
      <w:r w:rsidR="006F3564" w:rsidRPr="006F3564">
        <w:rPr>
          <w:rFonts w:ascii="Times New Roman" w:hAnsi="Times New Roman" w:cs="Times New Roman"/>
          <w:sz w:val="24"/>
          <w:szCs w:val="24"/>
        </w:rPr>
        <w:t>районном уровне в интересах удовлетворения информационных п</w:t>
      </w:r>
      <w:r w:rsidR="00A623D7">
        <w:rPr>
          <w:rFonts w:ascii="Times New Roman" w:hAnsi="Times New Roman" w:cs="Times New Roman"/>
          <w:sz w:val="24"/>
          <w:szCs w:val="24"/>
        </w:rPr>
        <w:t>отребностей населения</w:t>
      </w:r>
      <w:r w:rsidR="00DD0C6D">
        <w:rPr>
          <w:rFonts w:ascii="Times New Roman" w:hAnsi="Times New Roman" w:cs="Times New Roman"/>
          <w:sz w:val="24"/>
          <w:szCs w:val="24"/>
        </w:rPr>
        <w:t xml:space="preserve"> и</w:t>
      </w:r>
      <w:r w:rsidR="00A623D7">
        <w:rPr>
          <w:rFonts w:ascii="Times New Roman" w:hAnsi="Times New Roman" w:cs="Times New Roman"/>
          <w:sz w:val="24"/>
          <w:szCs w:val="24"/>
        </w:rPr>
        <w:t xml:space="preserve"> </w:t>
      </w:r>
      <w:r w:rsidR="00A623D7" w:rsidRPr="00A623D7">
        <w:rPr>
          <w:rFonts w:ascii="Times New Roman" w:hAnsi="Times New Roman" w:cs="Times New Roman"/>
          <w:sz w:val="24"/>
          <w:szCs w:val="24"/>
        </w:rPr>
        <w:t>внедрения основных положений «Модельного стандарта деятельности общедоступной библиотеки»</w:t>
      </w:r>
    </w:p>
    <w:p w:rsidR="008153CF" w:rsidRPr="008153CF" w:rsidRDefault="00DD0C6D" w:rsidP="00DD0C6D">
      <w:pPr>
        <w:pStyle w:val="Default"/>
        <w:spacing w:before="120"/>
        <w:ind w:left="709"/>
        <w:jc w:val="both"/>
        <w:rPr>
          <w:b/>
          <w:bCs/>
          <w:color w:val="auto"/>
        </w:rPr>
      </w:pPr>
      <w:r>
        <w:rPr>
          <w:b/>
          <w:bCs/>
          <w:color w:val="auto"/>
        </w:rPr>
        <w:t>3.</w:t>
      </w:r>
      <w:r w:rsidR="00E31979" w:rsidRPr="00DA40E1">
        <w:rPr>
          <w:b/>
          <w:bCs/>
          <w:color w:val="auto"/>
        </w:rPr>
        <w:t xml:space="preserve">Основные статистические показатели </w:t>
      </w:r>
    </w:p>
    <w:p w:rsidR="008153CF" w:rsidRDefault="00E31979" w:rsidP="008153CF">
      <w:pPr>
        <w:pStyle w:val="Default"/>
        <w:ind w:firstLine="708"/>
        <w:jc w:val="both"/>
        <w:rPr>
          <w:color w:val="auto"/>
        </w:rPr>
      </w:pPr>
      <w:r w:rsidRPr="00DD0C6D">
        <w:rPr>
          <w:b/>
          <w:color w:val="auto"/>
        </w:rPr>
        <w:t>3.1</w:t>
      </w:r>
      <w:r w:rsidRPr="00C71C53">
        <w:rPr>
          <w:color w:val="auto"/>
        </w:rPr>
        <w:t xml:space="preserve">. </w:t>
      </w:r>
      <w:r w:rsidR="00BE790C" w:rsidRPr="00C71C53">
        <w:rPr>
          <w:color w:val="auto"/>
        </w:rPr>
        <w:t>Охват населе</w:t>
      </w:r>
      <w:r w:rsidR="00BD79FB" w:rsidRPr="00C71C53">
        <w:rPr>
          <w:color w:val="auto"/>
        </w:rPr>
        <w:t>ния библиотечным обслуживанием по</w:t>
      </w:r>
      <w:r w:rsidR="00BE790C" w:rsidRPr="00C71C53">
        <w:rPr>
          <w:color w:val="auto"/>
        </w:rPr>
        <w:t xml:space="preserve"> Котовском</w:t>
      </w:r>
      <w:r w:rsidR="00BD79FB" w:rsidRPr="00C71C53">
        <w:rPr>
          <w:color w:val="auto"/>
        </w:rPr>
        <w:t>у муниципальному району</w:t>
      </w:r>
    </w:p>
    <w:p w:rsidR="008153CF" w:rsidRPr="008153CF" w:rsidRDefault="008153CF" w:rsidP="008153CF">
      <w:pPr>
        <w:pStyle w:val="Default"/>
        <w:ind w:firstLine="708"/>
        <w:jc w:val="both"/>
        <w:rPr>
          <w:color w:val="auto"/>
        </w:rPr>
      </w:pPr>
    </w:p>
    <w:tbl>
      <w:tblPr>
        <w:tblStyle w:val="a7"/>
        <w:tblW w:w="10545" w:type="dxa"/>
        <w:tblLook w:val="04A0"/>
      </w:tblPr>
      <w:tblGrid>
        <w:gridCol w:w="542"/>
        <w:gridCol w:w="2342"/>
        <w:gridCol w:w="1356"/>
        <w:gridCol w:w="1355"/>
        <w:gridCol w:w="1483"/>
        <w:gridCol w:w="1283"/>
        <w:gridCol w:w="1283"/>
        <w:gridCol w:w="901"/>
      </w:tblGrid>
      <w:tr w:rsidR="005B6FC2" w:rsidTr="005B6FC2">
        <w:tc>
          <w:tcPr>
            <w:tcW w:w="542" w:type="dxa"/>
          </w:tcPr>
          <w:p w:rsidR="005B6FC2" w:rsidRDefault="005B6FC2" w:rsidP="00BE790C">
            <w:pPr>
              <w:pStyle w:val="Default"/>
              <w:jc w:val="center"/>
              <w:rPr>
                <w:color w:val="auto"/>
              </w:rPr>
            </w:pPr>
            <w:r>
              <w:rPr>
                <w:color w:val="auto"/>
              </w:rPr>
              <w:t>№ п/п</w:t>
            </w:r>
          </w:p>
        </w:tc>
        <w:tc>
          <w:tcPr>
            <w:tcW w:w="2342" w:type="dxa"/>
          </w:tcPr>
          <w:p w:rsidR="005B6FC2" w:rsidRDefault="005B6FC2" w:rsidP="00BE790C">
            <w:pPr>
              <w:pStyle w:val="Default"/>
              <w:jc w:val="center"/>
              <w:rPr>
                <w:color w:val="auto"/>
              </w:rPr>
            </w:pPr>
            <w:r>
              <w:rPr>
                <w:color w:val="auto"/>
              </w:rPr>
              <w:t>Наименование показателя</w:t>
            </w:r>
          </w:p>
        </w:tc>
        <w:tc>
          <w:tcPr>
            <w:tcW w:w="1356" w:type="dxa"/>
          </w:tcPr>
          <w:p w:rsidR="005B6FC2" w:rsidRDefault="005B6FC2" w:rsidP="00BE790C">
            <w:pPr>
              <w:pStyle w:val="Default"/>
              <w:jc w:val="center"/>
              <w:rPr>
                <w:color w:val="auto"/>
              </w:rPr>
            </w:pPr>
            <w:r>
              <w:rPr>
                <w:color w:val="auto"/>
              </w:rPr>
              <w:t>2013 год</w:t>
            </w:r>
          </w:p>
        </w:tc>
        <w:tc>
          <w:tcPr>
            <w:tcW w:w="1355" w:type="dxa"/>
          </w:tcPr>
          <w:p w:rsidR="005B6FC2" w:rsidRDefault="005B6FC2" w:rsidP="00BE790C">
            <w:pPr>
              <w:pStyle w:val="Default"/>
              <w:jc w:val="center"/>
              <w:rPr>
                <w:color w:val="auto"/>
              </w:rPr>
            </w:pPr>
            <w:r>
              <w:rPr>
                <w:color w:val="auto"/>
              </w:rPr>
              <w:t>2014 год</w:t>
            </w:r>
          </w:p>
        </w:tc>
        <w:tc>
          <w:tcPr>
            <w:tcW w:w="1483" w:type="dxa"/>
          </w:tcPr>
          <w:p w:rsidR="005B6FC2" w:rsidRDefault="005B6FC2" w:rsidP="00BE790C">
            <w:pPr>
              <w:pStyle w:val="Default"/>
              <w:jc w:val="center"/>
              <w:rPr>
                <w:color w:val="auto"/>
              </w:rPr>
            </w:pPr>
            <w:r>
              <w:rPr>
                <w:color w:val="auto"/>
              </w:rPr>
              <w:t>2015 год</w:t>
            </w:r>
          </w:p>
        </w:tc>
        <w:tc>
          <w:tcPr>
            <w:tcW w:w="1283" w:type="dxa"/>
          </w:tcPr>
          <w:p w:rsidR="005B6FC2" w:rsidRDefault="005B6FC2" w:rsidP="00CF4C00">
            <w:pPr>
              <w:pStyle w:val="Default"/>
              <w:jc w:val="center"/>
              <w:rPr>
                <w:color w:val="auto"/>
              </w:rPr>
            </w:pPr>
            <w:r>
              <w:rPr>
                <w:color w:val="auto"/>
              </w:rPr>
              <w:t>Динамика +/-в сравнении с 2014г.</w:t>
            </w:r>
          </w:p>
        </w:tc>
        <w:tc>
          <w:tcPr>
            <w:tcW w:w="1283" w:type="dxa"/>
          </w:tcPr>
          <w:p w:rsidR="005B6FC2" w:rsidRDefault="005B6FC2" w:rsidP="00C01417">
            <w:pPr>
              <w:pStyle w:val="Default"/>
              <w:jc w:val="center"/>
              <w:rPr>
                <w:color w:val="auto"/>
              </w:rPr>
            </w:pPr>
            <w:r>
              <w:rPr>
                <w:color w:val="auto"/>
              </w:rPr>
              <w:t>Динамика +/-в сравнении с 2013г.</w:t>
            </w:r>
          </w:p>
        </w:tc>
        <w:tc>
          <w:tcPr>
            <w:tcW w:w="901" w:type="dxa"/>
            <w:vMerge w:val="restart"/>
            <w:tcBorders>
              <w:top w:val="nil"/>
            </w:tcBorders>
          </w:tcPr>
          <w:p w:rsidR="005B6FC2" w:rsidRDefault="005B6FC2" w:rsidP="00CF4C00">
            <w:pPr>
              <w:pStyle w:val="Default"/>
              <w:jc w:val="center"/>
              <w:rPr>
                <w:color w:val="auto"/>
              </w:rPr>
            </w:pPr>
          </w:p>
        </w:tc>
      </w:tr>
      <w:tr w:rsidR="005B6FC2" w:rsidTr="005B6FC2">
        <w:tc>
          <w:tcPr>
            <w:tcW w:w="542" w:type="dxa"/>
          </w:tcPr>
          <w:p w:rsidR="005B6FC2" w:rsidRDefault="005B6FC2" w:rsidP="00BE790C">
            <w:pPr>
              <w:pStyle w:val="Default"/>
              <w:jc w:val="center"/>
              <w:rPr>
                <w:color w:val="auto"/>
              </w:rPr>
            </w:pPr>
            <w:r>
              <w:rPr>
                <w:color w:val="auto"/>
              </w:rPr>
              <w:t>1</w:t>
            </w:r>
          </w:p>
        </w:tc>
        <w:tc>
          <w:tcPr>
            <w:tcW w:w="2342" w:type="dxa"/>
          </w:tcPr>
          <w:p w:rsidR="005B6FC2" w:rsidRDefault="005B6FC2" w:rsidP="00BE790C">
            <w:pPr>
              <w:pStyle w:val="Default"/>
              <w:jc w:val="center"/>
              <w:rPr>
                <w:color w:val="auto"/>
              </w:rPr>
            </w:pPr>
            <w:r>
              <w:rPr>
                <w:color w:val="auto"/>
              </w:rPr>
              <w:t>2</w:t>
            </w:r>
          </w:p>
        </w:tc>
        <w:tc>
          <w:tcPr>
            <w:tcW w:w="1356" w:type="dxa"/>
          </w:tcPr>
          <w:p w:rsidR="005B6FC2" w:rsidRDefault="005B6FC2" w:rsidP="00BE790C">
            <w:pPr>
              <w:pStyle w:val="Default"/>
              <w:jc w:val="center"/>
              <w:rPr>
                <w:color w:val="auto"/>
              </w:rPr>
            </w:pPr>
            <w:r>
              <w:rPr>
                <w:color w:val="auto"/>
              </w:rPr>
              <w:t>3</w:t>
            </w:r>
          </w:p>
        </w:tc>
        <w:tc>
          <w:tcPr>
            <w:tcW w:w="1355" w:type="dxa"/>
          </w:tcPr>
          <w:p w:rsidR="005B6FC2" w:rsidRDefault="005B6FC2" w:rsidP="00BE790C">
            <w:pPr>
              <w:pStyle w:val="Default"/>
              <w:jc w:val="center"/>
              <w:rPr>
                <w:color w:val="auto"/>
              </w:rPr>
            </w:pPr>
            <w:r>
              <w:rPr>
                <w:color w:val="auto"/>
              </w:rPr>
              <w:t>4</w:t>
            </w:r>
          </w:p>
        </w:tc>
        <w:tc>
          <w:tcPr>
            <w:tcW w:w="1483" w:type="dxa"/>
          </w:tcPr>
          <w:p w:rsidR="005B6FC2" w:rsidRDefault="005B6FC2" w:rsidP="00BE790C">
            <w:pPr>
              <w:pStyle w:val="Default"/>
              <w:jc w:val="center"/>
              <w:rPr>
                <w:color w:val="auto"/>
              </w:rPr>
            </w:pPr>
            <w:r>
              <w:rPr>
                <w:color w:val="auto"/>
              </w:rPr>
              <w:t>5</w:t>
            </w:r>
          </w:p>
        </w:tc>
        <w:tc>
          <w:tcPr>
            <w:tcW w:w="1283" w:type="dxa"/>
          </w:tcPr>
          <w:p w:rsidR="005B6FC2" w:rsidRDefault="005B6FC2" w:rsidP="00CF4C00">
            <w:pPr>
              <w:pStyle w:val="Default"/>
              <w:jc w:val="center"/>
              <w:rPr>
                <w:color w:val="auto"/>
              </w:rPr>
            </w:pPr>
            <w:r>
              <w:rPr>
                <w:color w:val="auto"/>
              </w:rPr>
              <w:t>6</w:t>
            </w:r>
          </w:p>
        </w:tc>
        <w:tc>
          <w:tcPr>
            <w:tcW w:w="1283" w:type="dxa"/>
          </w:tcPr>
          <w:p w:rsidR="005B6FC2" w:rsidRDefault="005B6FC2" w:rsidP="00C01417">
            <w:pPr>
              <w:pStyle w:val="Default"/>
              <w:jc w:val="center"/>
              <w:rPr>
                <w:color w:val="auto"/>
              </w:rPr>
            </w:pPr>
            <w:r>
              <w:rPr>
                <w:color w:val="auto"/>
              </w:rPr>
              <w:t>6</w:t>
            </w:r>
          </w:p>
        </w:tc>
        <w:tc>
          <w:tcPr>
            <w:tcW w:w="901" w:type="dxa"/>
            <w:vMerge/>
          </w:tcPr>
          <w:p w:rsidR="005B6FC2" w:rsidRDefault="005B6FC2" w:rsidP="005B6FC2">
            <w:pPr>
              <w:pStyle w:val="Default"/>
              <w:jc w:val="center"/>
              <w:rPr>
                <w:color w:val="auto"/>
              </w:rPr>
            </w:pPr>
          </w:p>
        </w:tc>
      </w:tr>
      <w:tr w:rsidR="005B6FC2" w:rsidTr="005B6FC2">
        <w:tc>
          <w:tcPr>
            <w:tcW w:w="542" w:type="dxa"/>
          </w:tcPr>
          <w:p w:rsidR="005B6FC2" w:rsidRDefault="005B6FC2" w:rsidP="00BE790C">
            <w:pPr>
              <w:pStyle w:val="Default"/>
              <w:jc w:val="center"/>
              <w:rPr>
                <w:color w:val="auto"/>
              </w:rPr>
            </w:pPr>
            <w:r>
              <w:rPr>
                <w:color w:val="auto"/>
              </w:rPr>
              <w:t>1.</w:t>
            </w:r>
          </w:p>
        </w:tc>
        <w:tc>
          <w:tcPr>
            <w:tcW w:w="2342" w:type="dxa"/>
          </w:tcPr>
          <w:p w:rsidR="005B6FC2" w:rsidRDefault="005B6FC2" w:rsidP="00BE790C">
            <w:pPr>
              <w:pStyle w:val="Default"/>
              <w:jc w:val="left"/>
              <w:rPr>
                <w:color w:val="auto"/>
              </w:rPr>
            </w:pPr>
            <w:r>
              <w:rPr>
                <w:color w:val="auto"/>
              </w:rPr>
              <w:t>Охват населения библиотечным обслуживанием</w:t>
            </w:r>
          </w:p>
        </w:tc>
        <w:tc>
          <w:tcPr>
            <w:tcW w:w="1356" w:type="dxa"/>
          </w:tcPr>
          <w:p w:rsidR="005B6FC2" w:rsidRDefault="005B6FC2" w:rsidP="00BE790C">
            <w:pPr>
              <w:pStyle w:val="Default"/>
              <w:jc w:val="center"/>
              <w:rPr>
                <w:color w:val="auto"/>
              </w:rPr>
            </w:pPr>
            <w:r>
              <w:rPr>
                <w:color w:val="auto"/>
              </w:rPr>
              <w:t>51,9%</w:t>
            </w:r>
          </w:p>
        </w:tc>
        <w:tc>
          <w:tcPr>
            <w:tcW w:w="1355" w:type="dxa"/>
          </w:tcPr>
          <w:p w:rsidR="005B6FC2" w:rsidRDefault="005B6FC2" w:rsidP="00BE790C">
            <w:pPr>
              <w:pStyle w:val="Default"/>
              <w:jc w:val="center"/>
              <w:rPr>
                <w:color w:val="auto"/>
              </w:rPr>
            </w:pPr>
            <w:r>
              <w:rPr>
                <w:color w:val="auto"/>
              </w:rPr>
              <w:t>51,5%</w:t>
            </w:r>
          </w:p>
        </w:tc>
        <w:tc>
          <w:tcPr>
            <w:tcW w:w="1483" w:type="dxa"/>
          </w:tcPr>
          <w:p w:rsidR="005B6FC2" w:rsidRDefault="005B6FC2" w:rsidP="00BE790C">
            <w:pPr>
              <w:pStyle w:val="Default"/>
              <w:jc w:val="center"/>
              <w:rPr>
                <w:color w:val="auto"/>
              </w:rPr>
            </w:pPr>
            <w:r>
              <w:rPr>
                <w:color w:val="auto"/>
              </w:rPr>
              <w:t>53,7%</w:t>
            </w:r>
          </w:p>
        </w:tc>
        <w:tc>
          <w:tcPr>
            <w:tcW w:w="1283" w:type="dxa"/>
          </w:tcPr>
          <w:p w:rsidR="005B6FC2" w:rsidRDefault="005B6FC2" w:rsidP="00CF4C00">
            <w:pPr>
              <w:pStyle w:val="Default"/>
              <w:jc w:val="center"/>
              <w:rPr>
                <w:color w:val="auto"/>
              </w:rPr>
            </w:pPr>
            <w:r>
              <w:rPr>
                <w:color w:val="auto"/>
              </w:rPr>
              <w:t>+2,2%</w:t>
            </w:r>
          </w:p>
        </w:tc>
        <w:tc>
          <w:tcPr>
            <w:tcW w:w="1283" w:type="dxa"/>
          </w:tcPr>
          <w:p w:rsidR="005B6FC2" w:rsidRDefault="005B6FC2" w:rsidP="00C01417">
            <w:pPr>
              <w:pStyle w:val="Default"/>
              <w:jc w:val="center"/>
              <w:rPr>
                <w:color w:val="auto"/>
              </w:rPr>
            </w:pPr>
            <w:r>
              <w:rPr>
                <w:color w:val="auto"/>
              </w:rPr>
              <w:t>+1,8%</w:t>
            </w:r>
          </w:p>
        </w:tc>
        <w:tc>
          <w:tcPr>
            <w:tcW w:w="901" w:type="dxa"/>
            <w:vMerge/>
            <w:tcBorders>
              <w:bottom w:val="nil"/>
            </w:tcBorders>
          </w:tcPr>
          <w:p w:rsidR="005B6FC2" w:rsidRDefault="005B6FC2" w:rsidP="00CF4C00">
            <w:pPr>
              <w:pStyle w:val="Default"/>
              <w:jc w:val="center"/>
              <w:rPr>
                <w:color w:val="auto"/>
              </w:rPr>
            </w:pPr>
          </w:p>
        </w:tc>
      </w:tr>
    </w:tbl>
    <w:p w:rsidR="00BE790C" w:rsidRDefault="00BE790C" w:rsidP="00BE790C">
      <w:pPr>
        <w:pStyle w:val="Default"/>
        <w:ind w:firstLine="709"/>
        <w:jc w:val="center"/>
        <w:rPr>
          <w:color w:val="auto"/>
        </w:rPr>
      </w:pPr>
    </w:p>
    <w:p w:rsidR="009F25F2" w:rsidRDefault="009F25F2" w:rsidP="00DC5C92">
      <w:pPr>
        <w:pStyle w:val="Default"/>
        <w:spacing w:line="276" w:lineRule="auto"/>
        <w:ind w:firstLine="708"/>
        <w:jc w:val="both"/>
        <w:rPr>
          <w:color w:val="auto"/>
        </w:rPr>
      </w:pPr>
      <w:r>
        <w:rPr>
          <w:color w:val="auto"/>
        </w:rPr>
        <w:lastRenderedPageBreak/>
        <w:t xml:space="preserve">Количество </w:t>
      </w:r>
      <w:r w:rsidR="005B6FC2">
        <w:rPr>
          <w:color w:val="auto"/>
        </w:rPr>
        <w:t xml:space="preserve">населения </w:t>
      </w:r>
      <w:r>
        <w:rPr>
          <w:color w:val="auto"/>
        </w:rPr>
        <w:t xml:space="preserve">Котовском муниципальном районе продолжает сокращаться. Это связано со смертностью, миграцией </w:t>
      </w:r>
      <w:r w:rsidR="00DC5C92">
        <w:rPr>
          <w:color w:val="auto"/>
        </w:rPr>
        <w:t xml:space="preserve">работающего </w:t>
      </w:r>
      <w:r>
        <w:rPr>
          <w:color w:val="auto"/>
        </w:rPr>
        <w:t>населения</w:t>
      </w:r>
      <w:r w:rsidR="00DC5C92">
        <w:rPr>
          <w:color w:val="auto"/>
        </w:rPr>
        <w:t>, оттоком молодежи в крупные города</w:t>
      </w:r>
      <w:r>
        <w:rPr>
          <w:color w:val="auto"/>
        </w:rPr>
        <w:t>. В 2013 году население района составляло 34000 человек, в 2014 году – 33700 человек, к концу 2015 года – 32000 человек,</w:t>
      </w:r>
      <w:r w:rsidRPr="00DE556F">
        <w:rPr>
          <w:color w:val="auto"/>
        </w:rPr>
        <w:t xml:space="preserve"> что  является одной из причин сокращения</w:t>
      </w:r>
      <w:r>
        <w:rPr>
          <w:color w:val="auto"/>
        </w:rPr>
        <w:t xml:space="preserve"> </w:t>
      </w:r>
      <w:r w:rsidR="00DC5C92">
        <w:rPr>
          <w:color w:val="auto"/>
        </w:rPr>
        <w:t>пользователей библиотек района.</w:t>
      </w:r>
    </w:p>
    <w:p w:rsidR="00C01417" w:rsidRPr="00DA40E1" w:rsidRDefault="00D17F50" w:rsidP="006F3564">
      <w:pPr>
        <w:pStyle w:val="Default"/>
        <w:spacing w:line="276" w:lineRule="auto"/>
        <w:ind w:firstLine="709"/>
        <w:jc w:val="both"/>
        <w:rPr>
          <w:color w:val="auto"/>
        </w:rPr>
      </w:pPr>
      <w:r>
        <w:rPr>
          <w:color w:val="auto"/>
        </w:rPr>
        <w:t>С 2014</w:t>
      </w:r>
      <w:r w:rsidR="00BE790C">
        <w:rPr>
          <w:color w:val="auto"/>
        </w:rPr>
        <w:t xml:space="preserve"> года население Котовского муницип</w:t>
      </w:r>
      <w:r>
        <w:rPr>
          <w:color w:val="auto"/>
        </w:rPr>
        <w:t>ального района сократилось на 17</w:t>
      </w:r>
      <w:r w:rsidR="00BE790C">
        <w:rPr>
          <w:color w:val="auto"/>
        </w:rPr>
        <w:t xml:space="preserve">00 человек. Однако </w:t>
      </w:r>
      <w:r w:rsidR="00BE790C" w:rsidRPr="00DE556F">
        <w:rPr>
          <w:color w:val="auto"/>
        </w:rPr>
        <w:t xml:space="preserve">показатель охвата населения библиотечным обслуживанием не только не падает, но  </w:t>
      </w:r>
      <w:r w:rsidR="00BD79FB">
        <w:rPr>
          <w:color w:val="auto"/>
        </w:rPr>
        <w:t>имеет тенденцию роста.</w:t>
      </w:r>
      <w:r>
        <w:rPr>
          <w:color w:val="auto"/>
        </w:rPr>
        <w:t xml:space="preserve"> В 2014 году он составлял 51,5</w:t>
      </w:r>
      <w:r w:rsidR="00CF4C00">
        <w:rPr>
          <w:color w:val="auto"/>
        </w:rPr>
        <w:t xml:space="preserve">%, </w:t>
      </w:r>
      <w:r w:rsidR="009F25F2">
        <w:rPr>
          <w:color w:val="auto"/>
        </w:rPr>
        <w:t>в 2015 году – 53,7%</w:t>
      </w:r>
      <w:r>
        <w:rPr>
          <w:color w:val="auto"/>
        </w:rPr>
        <w:t xml:space="preserve"> и увеличился на 2,2%</w:t>
      </w:r>
    </w:p>
    <w:p w:rsidR="00833B99" w:rsidRDefault="00E31979" w:rsidP="00E31979">
      <w:pPr>
        <w:pStyle w:val="Default"/>
        <w:ind w:firstLine="709"/>
        <w:jc w:val="both"/>
        <w:rPr>
          <w:color w:val="auto"/>
        </w:rPr>
      </w:pPr>
      <w:r w:rsidRPr="00DD0C6D">
        <w:rPr>
          <w:b/>
          <w:color w:val="auto"/>
        </w:rPr>
        <w:t>3.2.</w:t>
      </w:r>
      <w:r w:rsidRPr="00C71C53">
        <w:rPr>
          <w:color w:val="auto"/>
        </w:rPr>
        <w:t xml:space="preserve"> Динамика показателей, отражающих объем основных работ/услуг, выполненных муниципальными библиотеками </w:t>
      </w:r>
    </w:p>
    <w:p w:rsidR="008153CF" w:rsidRPr="00C71C53" w:rsidRDefault="008153CF" w:rsidP="00E31979">
      <w:pPr>
        <w:pStyle w:val="Default"/>
        <w:ind w:firstLine="709"/>
        <w:jc w:val="both"/>
        <w:rPr>
          <w:color w:val="auto"/>
        </w:rPr>
      </w:pPr>
    </w:p>
    <w:p w:rsidR="00D7500D" w:rsidRPr="006F3564" w:rsidRDefault="0036491E" w:rsidP="00C01417">
      <w:pPr>
        <w:pStyle w:val="Default"/>
        <w:ind w:firstLine="709"/>
        <w:jc w:val="center"/>
        <w:rPr>
          <w:b/>
          <w:bCs/>
          <w:iCs/>
          <w:color w:val="auto"/>
        </w:rPr>
      </w:pPr>
      <w:r w:rsidRPr="006F3564">
        <w:rPr>
          <w:b/>
          <w:bCs/>
          <w:iCs/>
          <w:color w:val="auto"/>
        </w:rPr>
        <w:t>Объем муниципальных услуг и работ, предоставле</w:t>
      </w:r>
      <w:r w:rsidR="00D7500D" w:rsidRPr="006F3564">
        <w:rPr>
          <w:b/>
          <w:bCs/>
          <w:iCs/>
          <w:color w:val="auto"/>
        </w:rPr>
        <w:t>нных библиотеками Котовского муниципального района пользователям за 2013-2015гг.</w:t>
      </w:r>
    </w:p>
    <w:p w:rsidR="00D7500D" w:rsidRPr="00C01417" w:rsidRDefault="00D7500D" w:rsidP="00C01417">
      <w:pPr>
        <w:pStyle w:val="Default"/>
        <w:ind w:firstLine="709"/>
        <w:jc w:val="center"/>
        <w:rPr>
          <w:b/>
          <w:bCs/>
          <w:iCs/>
          <w:color w:val="auto"/>
        </w:rPr>
      </w:pPr>
    </w:p>
    <w:tbl>
      <w:tblPr>
        <w:tblW w:w="101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1134"/>
        <w:gridCol w:w="1134"/>
        <w:gridCol w:w="1417"/>
        <w:gridCol w:w="1418"/>
        <w:gridCol w:w="750"/>
      </w:tblGrid>
      <w:tr w:rsidR="005D4D3B" w:rsidTr="005D4D3B">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b/>
                <w:sz w:val="24"/>
                <w:szCs w:val="24"/>
              </w:rPr>
            </w:pPr>
            <w:r w:rsidRPr="00D7500D">
              <w:rPr>
                <w:rFonts w:ascii="Times New Roman" w:hAnsi="Times New Roman" w:cs="Times New Roman"/>
                <w:b/>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b/>
                <w:sz w:val="24"/>
                <w:szCs w:val="24"/>
              </w:rPr>
            </w:pPr>
            <w:r w:rsidRPr="00D7500D">
              <w:rPr>
                <w:rFonts w:ascii="Times New Roman" w:hAnsi="Times New Roman" w:cs="Times New Roman"/>
                <w:b/>
                <w:sz w:val="24"/>
                <w:szCs w:val="24"/>
              </w:rPr>
              <w:t>2013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b/>
                <w:sz w:val="24"/>
                <w:szCs w:val="24"/>
              </w:rPr>
            </w:pPr>
            <w:r w:rsidRPr="00D7500D">
              <w:rPr>
                <w:rFonts w:ascii="Times New Roman" w:hAnsi="Times New Roman" w:cs="Times New Roman"/>
                <w:b/>
                <w:sz w:val="24"/>
                <w:szCs w:val="24"/>
              </w:rPr>
              <w:t>2014год</w:t>
            </w:r>
          </w:p>
        </w:tc>
        <w:tc>
          <w:tcPr>
            <w:tcW w:w="1134" w:type="dxa"/>
            <w:tcBorders>
              <w:top w:val="single" w:sz="4" w:space="0" w:color="auto"/>
              <w:left w:val="single" w:sz="4" w:space="0" w:color="auto"/>
              <w:bottom w:val="single" w:sz="4" w:space="0" w:color="auto"/>
              <w:right w:val="single" w:sz="4" w:space="0" w:color="auto"/>
            </w:tcBorders>
            <w:hideMark/>
          </w:tcPr>
          <w:p w:rsidR="005D4D3B" w:rsidRDefault="005D4D3B" w:rsidP="003719B2">
            <w:pPr>
              <w:rPr>
                <w:rFonts w:ascii="Times New Roman" w:hAnsi="Times New Roman" w:cs="Times New Roman"/>
                <w:b/>
                <w:sz w:val="24"/>
                <w:szCs w:val="24"/>
              </w:rPr>
            </w:pPr>
          </w:p>
          <w:p w:rsidR="005D4D3B" w:rsidRPr="00D7500D" w:rsidRDefault="005D4D3B" w:rsidP="003719B2">
            <w:pPr>
              <w:rPr>
                <w:rFonts w:ascii="Times New Roman" w:hAnsi="Times New Roman" w:cs="Times New Roman"/>
                <w:b/>
                <w:sz w:val="24"/>
                <w:szCs w:val="24"/>
              </w:rPr>
            </w:pPr>
            <w:r w:rsidRPr="00D7500D">
              <w:rPr>
                <w:rFonts w:ascii="Times New Roman" w:hAnsi="Times New Roman" w:cs="Times New Roman"/>
                <w:b/>
                <w:sz w:val="24"/>
                <w:szCs w:val="24"/>
              </w:rPr>
              <w:t>2015год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b/>
                <w:sz w:val="24"/>
                <w:szCs w:val="24"/>
              </w:rPr>
            </w:pPr>
            <w:r w:rsidRPr="00D7500D">
              <w:rPr>
                <w:rFonts w:ascii="Times New Roman" w:hAnsi="Times New Roman" w:cs="Times New Roman"/>
                <w:b/>
                <w:sz w:val="24"/>
                <w:szCs w:val="24"/>
              </w:rPr>
              <w:t>Динамика +/-</w:t>
            </w:r>
            <w:r>
              <w:rPr>
                <w:rFonts w:ascii="Times New Roman" w:hAnsi="Times New Roman" w:cs="Times New Roman"/>
                <w:b/>
                <w:sz w:val="24"/>
                <w:szCs w:val="24"/>
              </w:rPr>
              <w:t xml:space="preserve"> в сравнении с 2014г.</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D7500D" w:rsidRDefault="005D4D3B" w:rsidP="00C01417">
            <w:pPr>
              <w:jc w:val="center"/>
              <w:rPr>
                <w:rFonts w:ascii="Times New Roman" w:hAnsi="Times New Roman" w:cs="Times New Roman"/>
                <w:b/>
                <w:sz w:val="24"/>
                <w:szCs w:val="24"/>
              </w:rPr>
            </w:pPr>
            <w:r w:rsidRPr="00D7500D">
              <w:rPr>
                <w:rFonts w:ascii="Times New Roman" w:hAnsi="Times New Roman" w:cs="Times New Roman"/>
                <w:b/>
                <w:sz w:val="24"/>
                <w:szCs w:val="24"/>
              </w:rPr>
              <w:t>Динамика +/-</w:t>
            </w:r>
            <w:r>
              <w:rPr>
                <w:rFonts w:ascii="Times New Roman" w:hAnsi="Times New Roman" w:cs="Times New Roman"/>
                <w:b/>
                <w:sz w:val="24"/>
                <w:szCs w:val="24"/>
              </w:rPr>
              <w:t xml:space="preserve"> в сравнении с 2013г.</w:t>
            </w:r>
          </w:p>
        </w:tc>
        <w:tc>
          <w:tcPr>
            <w:tcW w:w="750" w:type="dxa"/>
            <w:vMerge w:val="restart"/>
            <w:tcBorders>
              <w:top w:val="nil"/>
              <w:left w:val="single" w:sz="4" w:space="0" w:color="auto"/>
              <w:right w:val="single" w:sz="4" w:space="0" w:color="auto"/>
            </w:tcBorders>
            <w:vAlign w:val="center"/>
          </w:tcPr>
          <w:p w:rsidR="005D4D3B" w:rsidRPr="00D7500D" w:rsidRDefault="005D4D3B" w:rsidP="007C029E">
            <w:pPr>
              <w:jc w:val="center"/>
              <w:rPr>
                <w:rFonts w:ascii="Times New Roman" w:hAnsi="Times New Roman" w:cs="Times New Roman"/>
                <w:b/>
                <w:sz w:val="24"/>
                <w:szCs w:val="24"/>
              </w:rPr>
            </w:pPr>
          </w:p>
        </w:tc>
      </w:tr>
      <w:tr w:rsidR="005D4D3B" w:rsidRPr="00945567" w:rsidTr="005D4D3B">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both"/>
              <w:rPr>
                <w:rFonts w:ascii="Times New Roman" w:hAnsi="Times New Roman" w:cs="Times New Roman"/>
                <w:sz w:val="24"/>
                <w:szCs w:val="24"/>
              </w:rPr>
            </w:pPr>
            <w:r w:rsidRPr="00D7500D">
              <w:rPr>
                <w:rFonts w:ascii="Times New Roman" w:hAnsi="Times New Roman" w:cs="Times New Roman"/>
                <w:sz w:val="24"/>
                <w:szCs w:val="24"/>
              </w:rPr>
              <w:t>Число пользователей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17</w:t>
            </w:r>
            <w:r w:rsidR="00DC5C92">
              <w:rPr>
                <w:rFonts w:ascii="Times New Roman" w:hAnsi="Times New Roman" w:cs="Times New Roman"/>
                <w:sz w:val="24"/>
                <w:szCs w:val="24"/>
              </w:rPr>
              <w:t xml:space="preserve"> </w:t>
            </w:r>
            <w:r w:rsidRPr="00D7500D">
              <w:rPr>
                <w:rFonts w:ascii="Times New Roman" w:hAnsi="Times New Roman" w:cs="Times New Roman"/>
                <w:sz w:val="24"/>
                <w:szCs w:val="24"/>
              </w:rPr>
              <w:t>779</w:t>
            </w:r>
          </w:p>
        </w:tc>
        <w:tc>
          <w:tcPr>
            <w:tcW w:w="1134" w:type="dxa"/>
            <w:tcBorders>
              <w:top w:val="single" w:sz="4" w:space="0" w:color="auto"/>
              <w:left w:val="single" w:sz="4" w:space="0" w:color="auto"/>
              <w:bottom w:val="single" w:sz="4" w:space="0" w:color="auto"/>
              <w:right w:val="single" w:sz="4" w:space="0" w:color="auto"/>
            </w:tcBorders>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lang w:val="en-US"/>
              </w:rPr>
              <w:t>1</w:t>
            </w:r>
            <w:r w:rsidRPr="00D7500D">
              <w:rPr>
                <w:rFonts w:ascii="Times New Roman" w:hAnsi="Times New Roman" w:cs="Times New Roman"/>
                <w:sz w:val="24"/>
                <w:szCs w:val="24"/>
              </w:rPr>
              <w:t>7</w:t>
            </w:r>
            <w:r w:rsidR="00DC5C92">
              <w:rPr>
                <w:rFonts w:ascii="Times New Roman" w:hAnsi="Times New Roman" w:cs="Times New Roman"/>
                <w:sz w:val="24"/>
                <w:szCs w:val="24"/>
              </w:rPr>
              <w:t xml:space="preserve"> </w:t>
            </w:r>
            <w:r w:rsidRPr="00D7500D">
              <w:rPr>
                <w:rFonts w:ascii="Times New Roman" w:hAnsi="Times New Roman" w:cs="Times New Roman"/>
                <w:sz w:val="24"/>
                <w:szCs w:val="24"/>
              </w:rPr>
              <w:t>385</w:t>
            </w:r>
          </w:p>
        </w:tc>
        <w:tc>
          <w:tcPr>
            <w:tcW w:w="1134" w:type="dxa"/>
            <w:tcBorders>
              <w:top w:val="single" w:sz="4" w:space="0" w:color="auto"/>
              <w:left w:val="single" w:sz="4" w:space="0" w:color="auto"/>
              <w:bottom w:val="single" w:sz="4" w:space="0" w:color="auto"/>
              <w:right w:val="single" w:sz="4" w:space="0" w:color="auto"/>
            </w:tcBorders>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17 198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8D4E27" w:rsidRDefault="005D4D3B" w:rsidP="007C029E">
            <w:pPr>
              <w:jc w:val="center"/>
              <w:rPr>
                <w:rFonts w:ascii="Times New Roman" w:hAnsi="Times New Roman" w:cs="Times New Roman"/>
                <w:sz w:val="24"/>
                <w:szCs w:val="24"/>
                <w:highlight w:val="yellow"/>
              </w:rPr>
            </w:pPr>
            <w:r w:rsidRPr="00D7500D">
              <w:rPr>
                <w:rFonts w:ascii="Times New Roman" w:hAnsi="Times New Roman" w:cs="Times New Roman"/>
                <w:sz w:val="24"/>
                <w:szCs w:val="24"/>
                <w:lang w:val="en-US"/>
              </w:rPr>
              <w:t>-</w:t>
            </w:r>
            <w:r>
              <w:rPr>
                <w:rFonts w:ascii="Times New Roman" w:hAnsi="Times New Roman" w:cs="Times New Roman"/>
                <w:sz w:val="24"/>
                <w:szCs w:val="24"/>
              </w:rPr>
              <w:t>187</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8D4E27" w:rsidRDefault="005D4D3B" w:rsidP="00C01417">
            <w:pPr>
              <w:jc w:val="center"/>
              <w:rPr>
                <w:rFonts w:ascii="Times New Roman" w:hAnsi="Times New Roman" w:cs="Times New Roman"/>
                <w:sz w:val="24"/>
                <w:szCs w:val="24"/>
                <w:highlight w:val="yellow"/>
              </w:rPr>
            </w:pPr>
            <w:r w:rsidRPr="00D7500D">
              <w:rPr>
                <w:rFonts w:ascii="Times New Roman" w:hAnsi="Times New Roman" w:cs="Times New Roman"/>
                <w:sz w:val="24"/>
                <w:szCs w:val="24"/>
                <w:lang w:val="en-US"/>
              </w:rPr>
              <w:t>-</w:t>
            </w:r>
            <w:r>
              <w:rPr>
                <w:rFonts w:ascii="Times New Roman" w:hAnsi="Times New Roman" w:cs="Times New Roman"/>
                <w:sz w:val="24"/>
                <w:szCs w:val="24"/>
              </w:rPr>
              <w:t>581</w:t>
            </w:r>
          </w:p>
        </w:tc>
        <w:tc>
          <w:tcPr>
            <w:tcW w:w="750" w:type="dxa"/>
            <w:vMerge/>
            <w:tcBorders>
              <w:left w:val="single" w:sz="4" w:space="0" w:color="auto"/>
              <w:right w:val="single" w:sz="4" w:space="0" w:color="auto"/>
            </w:tcBorders>
            <w:vAlign w:val="center"/>
          </w:tcPr>
          <w:p w:rsidR="005D4D3B" w:rsidRPr="008D4E27" w:rsidRDefault="005D4D3B" w:rsidP="007C029E">
            <w:pPr>
              <w:jc w:val="center"/>
              <w:rPr>
                <w:rFonts w:ascii="Times New Roman" w:hAnsi="Times New Roman" w:cs="Times New Roman"/>
                <w:sz w:val="24"/>
                <w:szCs w:val="24"/>
                <w:highlight w:val="yellow"/>
              </w:rPr>
            </w:pPr>
          </w:p>
        </w:tc>
      </w:tr>
      <w:tr w:rsidR="005D4D3B" w:rsidRPr="00945567" w:rsidTr="005D4D3B">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pStyle w:val="1"/>
              <w:spacing w:line="276" w:lineRule="auto"/>
              <w:jc w:val="both"/>
              <w:rPr>
                <w:szCs w:val="24"/>
              </w:rPr>
            </w:pPr>
            <w:r w:rsidRPr="00D7500D">
              <w:rPr>
                <w:szCs w:val="24"/>
              </w:rPr>
              <w:t>Выдано документов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382</w:t>
            </w:r>
            <w:r w:rsidR="00DC5C92">
              <w:rPr>
                <w:rFonts w:ascii="Times New Roman" w:hAnsi="Times New Roman" w:cs="Times New Roman"/>
                <w:sz w:val="24"/>
                <w:szCs w:val="24"/>
              </w:rPr>
              <w:t xml:space="preserve"> </w:t>
            </w:r>
            <w:r w:rsidRPr="00D7500D">
              <w:rPr>
                <w:rFonts w:ascii="Times New Roman" w:hAnsi="Times New Roman" w:cs="Times New Roman"/>
                <w:sz w:val="24"/>
                <w:szCs w:val="24"/>
              </w:rPr>
              <w:t>390</w:t>
            </w:r>
          </w:p>
        </w:tc>
        <w:tc>
          <w:tcPr>
            <w:tcW w:w="1134" w:type="dxa"/>
            <w:tcBorders>
              <w:top w:val="single" w:sz="4" w:space="0" w:color="auto"/>
              <w:left w:val="single" w:sz="4" w:space="0" w:color="auto"/>
              <w:bottom w:val="single" w:sz="4" w:space="0" w:color="auto"/>
              <w:right w:val="single" w:sz="4" w:space="0" w:color="auto"/>
            </w:tcBorders>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369</w:t>
            </w:r>
            <w:r w:rsidR="00DC5C92">
              <w:rPr>
                <w:rFonts w:ascii="Times New Roman" w:hAnsi="Times New Roman" w:cs="Times New Roman"/>
                <w:sz w:val="24"/>
                <w:szCs w:val="24"/>
              </w:rPr>
              <w:t xml:space="preserve"> </w:t>
            </w:r>
            <w:r w:rsidRPr="00D7500D">
              <w:rPr>
                <w:rFonts w:ascii="Times New Roman" w:hAnsi="Times New Roman" w:cs="Times New Roman"/>
                <w:sz w:val="24"/>
                <w:szCs w:val="24"/>
              </w:rPr>
              <w:t>173</w:t>
            </w:r>
          </w:p>
        </w:tc>
        <w:tc>
          <w:tcPr>
            <w:tcW w:w="1134" w:type="dxa"/>
            <w:tcBorders>
              <w:top w:val="single" w:sz="4" w:space="0" w:color="auto"/>
              <w:left w:val="single" w:sz="4" w:space="0" w:color="auto"/>
              <w:bottom w:val="single" w:sz="4" w:space="0" w:color="auto"/>
              <w:right w:val="single" w:sz="4" w:space="0" w:color="auto"/>
            </w:tcBorders>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364</w:t>
            </w:r>
            <w:r w:rsidR="00DC5C92">
              <w:rPr>
                <w:rFonts w:ascii="Times New Roman" w:hAnsi="Times New Roman" w:cs="Times New Roman"/>
                <w:sz w:val="24"/>
                <w:szCs w:val="24"/>
              </w:rPr>
              <w:t xml:space="preserve"> </w:t>
            </w:r>
            <w:r w:rsidRPr="00D7500D">
              <w:rPr>
                <w:rFonts w:ascii="Times New Roman" w:hAnsi="Times New Roman" w:cs="Times New Roman"/>
                <w:sz w:val="24"/>
                <w:szCs w:val="24"/>
              </w:rPr>
              <w:t>955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highlight w:val="yellow"/>
              </w:rPr>
            </w:pPr>
            <w:r w:rsidRPr="00D7500D">
              <w:rPr>
                <w:rFonts w:ascii="Times New Roman" w:hAnsi="Times New Roman" w:cs="Times New Roman"/>
                <w:sz w:val="24"/>
                <w:szCs w:val="24"/>
              </w:rPr>
              <w:t>-</w:t>
            </w:r>
            <w:r>
              <w:rPr>
                <w:rFonts w:ascii="Times New Roman" w:hAnsi="Times New Roman" w:cs="Times New Roman"/>
                <w:sz w:val="24"/>
                <w:szCs w:val="24"/>
              </w:rPr>
              <w:t>4218</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D7500D" w:rsidRDefault="005D4D3B" w:rsidP="00C01417">
            <w:pPr>
              <w:jc w:val="center"/>
              <w:rPr>
                <w:rFonts w:ascii="Times New Roman" w:hAnsi="Times New Roman" w:cs="Times New Roman"/>
                <w:sz w:val="24"/>
                <w:szCs w:val="24"/>
                <w:highlight w:val="yellow"/>
              </w:rPr>
            </w:pPr>
            <w:r w:rsidRPr="00D7500D">
              <w:rPr>
                <w:rFonts w:ascii="Times New Roman" w:hAnsi="Times New Roman" w:cs="Times New Roman"/>
                <w:sz w:val="24"/>
                <w:szCs w:val="24"/>
              </w:rPr>
              <w:t>-</w:t>
            </w:r>
            <w:r>
              <w:rPr>
                <w:rFonts w:ascii="Times New Roman" w:hAnsi="Times New Roman" w:cs="Times New Roman"/>
                <w:sz w:val="24"/>
                <w:szCs w:val="24"/>
              </w:rPr>
              <w:t>17435</w:t>
            </w:r>
          </w:p>
        </w:tc>
        <w:tc>
          <w:tcPr>
            <w:tcW w:w="750" w:type="dxa"/>
            <w:vMerge/>
            <w:tcBorders>
              <w:left w:val="single" w:sz="4" w:space="0" w:color="auto"/>
              <w:right w:val="single" w:sz="4" w:space="0" w:color="auto"/>
            </w:tcBorders>
            <w:vAlign w:val="center"/>
          </w:tcPr>
          <w:p w:rsidR="005D4D3B" w:rsidRPr="00D7500D" w:rsidRDefault="005D4D3B" w:rsidP="007C029E">
            <w:pPr>
              <w:jc w:val="center"/>
              <w:rPr>
                <w:rFonts w:ascii="Times New Roman" w:hAnsi="Times New Roman" w:cs="Times New Roman"/>
                <w:sz w:val="24"/>
                <w:szCs w:val="24"/>
                <w:highlight w:val="yellow"/>
              </w:rPr>
            </w:pPr>
          </w:p>
        </w:tc>
      </w:tr>
      <w:tr w:rsidR="005D4D3B" w:rsidRPr="00945567" w:rsidTr="005D4D3B">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both"/>
              <w:rPr>
                <w:rFonts w:ascii="Times New Roman" w:hAnsi="Times New Roman" w:cs="Times New Roman"/>
                <w:sz w:val="24"/>
                <w:szCs w:val="24"/>
              </w:rPr>
            </w:pPr>
            <w:r w:rsidRPr="00D7500D">
              <w:rPr>
                <w:rFonts w:ascii="Times New Roman" w:hAnsi="Times New Roman" w:cs="Times New Roman"/>
                <w:sz w:val="24"/>
                <w:szCs w:val="24"/>
              </w:rPr>
              <w:t>Число посещений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1</w:t>
            </w:r>
            <w:r>
              <w:rPr>
                <w:rFonts w:ascii="Times New Roman" w:hAnsi="Times New Roman" w:cs="Times New Roman"/>
                <w:sz w:val="24"/>
                <w:szCs w:val="24"/>
              </w:rPr>
              <w:t>40</w:t>
            </w:r>
            <w:r w:rsidR="00DC5C92">
              <w:rPr>
                <w:rFonts w:ascii="Times New Roman" w:hAnsi="Times New Roman" w:cs="Times New Roman"/>
                <w:sz w:val="24"/>
                <w:szCs w:val="24"/>
              </w:rPr>
              <w:t xml:space="preserve"> </w:t>
            </w:r>
            <w:r>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lang w:val="en-US"/>
              </w:rPr>
              <w:t>1</w:t>
            </w:r>
            <w:r>
              <w:rPr>
                <w:rFonts w:ascii="Times New Roman" w:hAnsi="Times New Roman" w:cs="Times New Roman"/>
                <w:sz w:val="24"/>
                <w:szCs w:val="24"/>
              </w:rPr>
              <w:t>34</w:t>
            </w:r>
            <w:r w:rsidR="00DC5C92">
              <w:rPr>
                <w:rFonts w:ascii="Times New Roman" w:hAnsi="Times New Roman" w:cs="Times New Roman"/>
                <w:sz w:val="24"/>
                <w:szCs w:val="24"/>
              </w:rPr>
              <w:t xml:space="preserve"> </w:t>
            </w:r>
            <w:r>
              <w:rPr>
                <w:rFonts w:ascii="Times New Roman" w:hAnsi="Times New Roman" w:cs="Times New Roman"/>
                <w:sz w:val="24"/>
                <w:szCs w:val="24"/>
              </w:rPr>
              <w:t>959</w:t>
            </w:r>
          </w:p>
        </w:tc>
        <w:tc>
          <w:tcPr>
            <w:tcW w:w="1134" w:type="dxa"/>
            <w:tcBorders>
              <w:top w:val="single" w:sz="4" w:space="0" w:color="auto"/>
              <w:left w:val="single" w:sz="4" w:space="0" w:color="auto"/>
              <w:bottom w:val="single" w:sz="4" w:space="0" w:color="auto"/>
              <w:right w:val="single" w:sz="4" w:space="0" w:color="auto"/>
            </w:tcBorders>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1</w:t>
            </w:r>
            <w:r>
              <w:rPr>
                <w:rFonts w:ascii="Times New Roman" w:hAnsi="Times New Roman" w:cs="Times New Roman"/>
                <w:sz w:val="24"/>
                <w:szCs w:val="24"/>
              </w:rPr>
              <w:t>32</w:t>
            </w:r>
            <w:r w:rsidR="00DC5C92">
              <w:rPr>
                <w:rFonts w:ascii="Times New Roman" w:hAnsi="Times New Roman" w:cs="Times New Roman"/>
                <w:sz w:val="24"/>
                <w:szCs w:val="24"/>
              </w:rPr>
              <w:t xml:space="preserve"> </w:t>
            </w:r>
            <w:r>
              <w:rPr>
                <w:rFonts w:ascii="Times New Roman" w:hAnsi="Times New Roman" w:cs="Times New Roman"/>
                <w:sz w:val="24"/>
                <w:szCs w:val="24"/>
              </w:rPr>
              <w:t>977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8D4E27" w:rsidRDefault="005D4D3B" w:rsidP="007C029E">
            <w:pPr>
              <w:jc w:val="center"/>
              <w:rPr>
                <w:rFonts w:ascii="Times New Roman" w:hAnsi="Times New Roman" w:cs="Times New Roman"/>
                <w:sz w:val="24"/>
                <w:szCs w:val="24"/>
                <w:highlight w:val="yellow"/>
              </w:rPr>
            </w:pPr>
            <w:r w:rsidRPr="00D7500D">
              <w:rPr>
                <w:rFonts w:ascii="Times New Roman" w:hAnsi="Times New Roman" w:cs="Times New Roman"/>
                <w:sz w:val="24"/>
                <w:szCs w:val="24"/>
                <w:lang w:val="en-US"/>
              </w:rPr>
              <w:t>-</w:t>
            </w:r>
            <w:r>
              <w:rPr>
                <w:rFonts w:ascii="Times New Roman" w:hAnsi="Times New Roman" w:cs="Times New Roman"/>
                <w:sz w:val="24"/>
                <w:szCs w:val="24"/>
              </w:rPr>
              <w:t>1982</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8D4E27" w:rsidRDefault="005D4D3B" w:rsidP="00C01417">
            <w:pPr>
              <w:jc w:val="center"/>
              <w:rPr>
                <w:rFonts w:ascii="Times New Roman" w:hAnsi="Times New Roman" w:cs="Times New Roman"/>
                <w:sz w:val="24"/>
                <w:szCs w:val="24"/>
                <w:highlight w:val="yellow"/>
              </w:rPr>
            </w:pPr>
            <w:r w:rsidRPr="00D7500D">
              <w:rPr>
                <w:rFonts w:ascii="Times New Roman" w:hAnsi="Times New Roman" w:cs="Times New Roman"/>
                <w:sz w:val="24"/>
                <w:szCs w:val="24"/>
                <w:lang w:val="en-US"/>
              </w:rPr>
              <w:t>-</w:t>
            </w:r>
            <w:r>
              <w:rPr>
                <w:rFonts w:ascii="Times New Roman" w:hAnsi="Times New Roman" w:cs="Times New Roman"/>
                <w:sz w:val="24"/>
                <w:szCs w:val="24"/>
              </w:rPr>
              <w:t>7197</w:t>
            </w:r>
          </w:p>
        </w:tc>
        <w:tc>
          <w:tcPr>
            <w:tcW w:w="750" w:type="dxa"/>
            <w:vMerge/>
            <w:tcBorders>
              <w:left w:val="single" w:sz="4" w:space="0" w:color="auto"/>
              <w:right w:val="single" w:sz="4" w:space="0" w:color="auto"/>
            </w:tcBorders>
            <w:vAlign w:val="center"/>
          </w:tcPr>
          <w:p w:rsidR="005D4D3B" w:rsidRPr="008D4E27" w:rsidRDefault="005D4D3B" w:rsidP="007C029E">
            <w:pPr>
              <w:jc w:val="center"/>
              <w:rPr>
                <w:rFonts w:ascii="Times New Roman" w:hAnsi="Times New Roman" w:cs="Times New Roman"/>
                <w:sz w:val="24"/>
                <w:szCs w:val="24"/>
                <w:highlight w:val="yellow"/>
              </w:rPr>
            </w:pPr>
          </w:p>
        </w:tc>
      </w:tr>
      <w:tr w:rsidR="005D4D3B" w:rsidRPr="00945567" w:rsidTr="00DC5C92">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both"/>
              <w:rPr>
                <w:rFonts w:ascii="Times New Roman" w:hAnsi="Times New Roman" w:cs="Times New Roman"/>
                <w:sz w:val="24"/>
                <w:szCs w:val="24"/>
              </w:rPr>
            </w:pPr>
            <w:r w:rsidRPr="00D7500D">
              <w:rPr>
                <w:rFonts w:ascii="Times New Roman" w:hAnsi="Times New Roman" w:cs="Times New Roman"/>
                <w:sz w:val="24"/>
                <w:szCs w:val="24"/>
              </w:rPr>
              <w:t>Объем библиотечного фонда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sidRPr="00D7500D">
              <w:rPr>
                <w:rFonts w:ascii="Times New Roman" w:hAnsi="Times New Roman" w:cs="Times New Roman"/>
                <w:sz w:val="24"/>
                <w:szCs w:val="24"/>
              </w:rPr>
              <w:t>3</w:t>
            </w:r>
            <w:r>
              <w:rPr>
                <w:rFonts w:ascii="Times New Roman" w:hAnsi="Times New Roman" w:cs="Times New Roman"/>
                <w:sz w:val="24"/>
                <w:szCs w:val="24"/>
              </w:rPr>
              <w:t>05</w:t>
            </w:r>
            <w:r w:rsidR="00DC5C92">
              <w:rPr>
                <w:rFonts w:ascii="Times New Roman" w:hAnsi="Times New Roman" w:cs="Times New Roman"/>
                <w:sz w:val="24"/>
                <w:szCs w:val="24"/>
              </w:rPr>
              <w:t xml:space="preserve"> </w:t>
            </w:r>
            <w:r>
              <w:rPr>
                <w:rFonts w:ascii="Times New Roman" w:hAnsi="Times New Roman" w:cs="Times New Roman"/>
                <w:sz w:val="24"/>
                <w:szCs w:val="24"/>
              </w:rPr>
              <w:t>514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2D2B3A" w:rsidRDefault="005D4D3B" w:rsidP="00DC5C92">
            <w:pPr>
              <w:jc w:val="center"/>
              <w:rPr>
                <w:rFonts w:ascii="Times New Roman" w:hAnsi="Times New Roman" w:cs="Times New Roman"/>
                <w:sz w:val="24"/>
                <w:szCs w:val="24"/>
              </w:rPr>
            </w:pPr>
            <w:r w:rsidRPr="00D7500D">
              <w:rPr>
                <w:rFonts w:ascii="Times New Roman" w:hAnsi="Times New Roman" w:cs="Times New Roman"/>
                <w:sz w:val="24"/>
                <w:szCs w:val="24"/>
                <w:lang w:val="en-US"/>
              </w:rPr>
              <w:t>3</w:t>
            </w:r>
            <w:r>
              <w:rPr>
                <w:rFonts w:ascii="Times New Roman" w:hAnsi="Times New Roman" w:cs="Times New Roman"/>
                <w:sz w:val="24"/>
                <w:szCs w:val="24"/>
              </w:rPr>
              <w:t>01</w:t>
            </w:r>
            <w:r w:rsidR="00DC5C92">
              <w:rPr>
                <w:rFonts w:ascii="Times New Roman" w:hAnsi="Times New Roman" w:cs="Times New Roman"/>
                <w:sz w:val="24"/>
                <w:szCs w:val="24"/>
              </w:rPr>
              <w:t xml:space="preserve"> </w:t>
            </w:r>
            <w:r>
              <w:rPr>
                <w:rFonts w:ascii="Times New Roman" w:hAnsi="Times New Roman" w:cs="Times New Roman"/>
                <w:sz w:val="24"/>
                <w:szCs w:val="24"/>
              </w:rPr>
              <w:t>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DC5C92">
            <w:pPr>
              <w:jc w:val="center"/>
              <w:rPr>
                <w:rFonts w:ascii="Times New Roman" w:hAnsi="Times New Roman" w:cs="Times New Roman"/>
                <w:sz w:val="24"/>
                <w:szCs w:val="24"/>
              </w:rPr>
            </w:pPr>
            <w:r w:rsidRPr="00D7500D">
              <w:rPr>
                <w:rFonts w:ascii="Times New Roman" w:hAnsi="Times New Roman" w:cs="Times New Roman"/>
                <w:sz w:val="24"/>
                <w:szCs w:val="24"/>
              </w:rPr>
              <w:t>30</w:t>
            </w:r>
            <w:r>
              <w:rPr>
                <w:rFonts w:ascii="Times New Roman" w:hAnsi="Times New Roman" w:cs="Times New Roman"/>
                <w:sz w:val="24"/>
                <w:szCs w:val="24"/>
              </w:rPr>
              <w:t>0</w:t>
            </w:r>
            <w:r w:rsidR="00DC5C92">
              <w:rPr>
                <w:rFonts w:ascii="Times New Roman" w:hAnsi="Times New Roman" w:cs="Times New Roman"/>
                <w:sz w:val="24"/>
                <w:szCs w:val="24"/>
              </w:rPr>
              <w:t xml:space="preserve"> </w:t>
            </w:r>
            <w:r>
              <w:rPr>
                <w:rFonts w:ascii="Times New Roman" w:hAnsi="Times New Roman" w:cs="Times New Roman"/>
                <w:sz w:val="24"/>
                <w:szCs w:val="24"/>
              </w:rPr>
              <w:t>209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highlight w:val="yellow"/>
              </w:rPr>
            </w:pPr>
            <w:r w:rsidRPr="00D7500D">
              <w:rPr>
                <w:rFonts w:ascii="Times New Roman" w:hAnsi="Times New Roman" w:cs="Times New Roman"/>
                <w:sz w:val="24"/>
                <w:szCs w:val="24"/>
                <w:lang w:val="en-US"/>
              </w:rPr>
              <w:t>-</w:t>
            </w:r>
            <w:r>
              <w:rPr>
                <w:rFonts w:ascii="Times New Roman" w:hAnsi="Times New Roman" w:cs="Times New Roman"/>
                <w:sz w:val="24"/>
                <w:szCs w:val="24"/>
              </w:rPr>
              <w:t>815</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D7500D" w:rsidRDefault="005D4D3B" w:rsidP="00C01417">
            <w:pPr>
              <w:jc w:val="center"/>
              <w:rPr>
                <w:rFonts w:ascii="Times New Roman" w:hAnsi="Times New Roman" w:cs="Times New Roman"/>
                <w:sz w:val="24"/>
                <w:szCs w:val="24"/>
                <w:highlight w:val="yellow"/>
              </w:rPr>
            </w:pPr>
            <w:r w:rsidRPr="00D7500D">
              <w:rPr>
                <w:rFonts w:ascii="Times New Roman" w:hAnsi="Times New Roman" w:cs="Times New Roman"/>
                <w:sz w:val="24"/>
                <w:szCs w:val="24"/>
                <w:lang w:val="en-US"/>
              </w:rPr>
              <w:t>-</w:t>
            </w:r>
            <w:r>
              <w:rPr>
                <w:rFonts w:ascii="Times New Roman" w:hAnsi="Times New Roman" w:cs="Times New Roman"/>
                <w:sz w:val="24"/>
                <w:szCs w:val="24"/>
              </w:rPr>
              <w:t>5305</w:t>
            </w:r>
          </w:p>
        </w:tc>
        <w:tc>
          <w:tcPr>
            <w:tcW w:w="750" w:type="dxa"/>
            <w:vMerge/>
            <w:tcBorders>
              <w:left w:val="single" w:sz="4" w:space="0" w:color="auto"/>
              <w:right w:val="single" w:sz="4" w:space="0" w:color="auto"/>
            </w:tcBorders>
            <w:vAlign w:val="center"/>
          </w:tcPr>
          <w:p w:rsidR="005D4D3B" w:rsidRPr="00D7500D" w:rsidRDefault="005D4D3B" w:rsidP="007C029E">
            <w:pPr>
              <w:jc w:val="center"/>
              <w:rPr>
                <w:rFonts w:ascii="Times New Roman" w:hAnsi="Times New Roman" w:cs="Times New Roman"/>
                <w:sz w:val="24"/>
                <w:szCs w:val="24"/>
                <w:highlight w:val="yellow"/>
              </w:rPr>
            </w:pPr>
          </w:p>
        </w:tc>
      </w:tr>
      <w:tr w:rsidR="005D4D3B" w:rsidRPr="00945567" w:rsidTr="00DC5C92">
        <w:trPr>
          <w:trHeight w:val="643"/>
        </w:trPr>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both"/>
              <w:rPr>
                <w:rFonts w:ascii="Times New Roman" w:hAnsi="Times New Roman" w:cs="Times New Roman"/>
                <w:sz w:val="24"/>
                <w:szCs w:val="24"/>
              </w:rPr>
            </w:pPr>
            <w:r>
              <w:rPr>
                <w:rFonts w:ascii="Times New Roman" w:hAnsi="Times New Roman" w:cs="Times New Roman"/>
                <w:sz w:val="24"/>
                <w:szCs w:val="24"/>
              </w:rPr>
              <w:t>Число посещений массовых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Pr>
                <w:rFonts w:ascii="Times New Roman" w:hAnsi="Times New Roman" w:cs="Times New Roman"/>
                <w:sz w:val="24"/>
                <w:szCs w:val="24"/>
              </w:rPr>
              <w:t>44</w:t>
            </w:r>
            <w:r w:rsidR="00DC5C92">
              <w:rPr>
                <w:rFonts w:ascii="Times New Roman" w:hAnsi="Times New Roman" w:cs="Times New Roman"/>
                <w:sz w:val="24"/>
                <w:szCs w:val="24"/>
              </w:rPr>
              <w:t xml:space="preserve"> </w:t>
            </w:r>
            <w:r>
              <w:rPr>
                <w:rFonts w:ascii="Times New Roman" w:hAnsi="Times New Roman" w:cs="Times New Roman"/>
                <w:sz w:val="24"/>
                <w:szCs w:val="24"/>
              </w:rPr>
              <w:t>443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2D2B3A" w:rsidRDefault="005D4D3B" w:rsidP="00DC5C92">
            <w:pPr>
              <w:jc w:val="center"/>
              <w:rPr>
                <w:rFonts w:ascii="Times New Roman" w:hAnsi="Times New Roman" w:cs="Times New Roman"/>
                <w:sz w:val="24"/>
                <w:szCs w:val="24"/>
              </w:rPr>
            </w:pPr>
            <w:r>
              <w:rPr>
                <w:rFonts w:ascii="Times New Roman" w:hAnsi="Times New Roman" w:cs="Times New Roman"/>
                <w:sz w:val="24"/>
                <w:szCs w:val="24"/>
              </w:rPr>
              <w:t>43</w:t>
            </w:r>
            <w:r w:rsidR="00DC5C92">
              <w:rPr>
                <w:rFonts w:ascii="Times New Roman" w:hAnsi="Times New Roman" w:cs="Times New Roman"/>
                <w:sz w:val="24"/>
                <w:szCs w:val="24"/>
              </w:rPr>
              <w:t xml:space="preserve"> </w:t>
            </w:r>
            <w:r>
              <w:rPr>
                <w:rFonts w:ascii="Times New Roman" w:hAnsi="Times New Roman" w:cs="Times New Roman"/>
                <w:sz w:val="24"/>
                <w:szCs w:val="24"/>
              </w:rPr>
              <w:t>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DC5C92">
            <w:pPr>
              <w:jc w:val="center"/>
              <w:rPr>
                <w:rFonts w:ascii="Times New Roman" w:hAnsi="Times New Roman" w:cs="Times New Roman"/>
                <w:sz w:val="24"/>
                <w:szCs w:val="24"/>
              </w:rPr>
            </w:pPr>
            <w:r>
              <w:rPr>
                <w:rFonts w:ascii="Times New Roman" w:hAnsi="Times New Roman" w:cs="Times New Roman"/>
                <w:sz w:val="24"/>
                <w:szCs w:val="24"/>
              </w:rPr>
              <w:t>44</w:t>
            </w:r>
            <w:r w:rsidR="00DC5C92">
              <w:rPr>
                <w:rFonts w:ascii="Times New Roman" w:hAnsi="Times New Roman" w:cs="Times New Roman"/>
                <w:sz w:val="24"/>
                <w:szCs w:val="24"/>
              </w:rPr>
              <w:t xml:space="preserve"> </w:t>
            </w:r>
            <w:r>
              <w:rPr>
                <w:rFonts w:ascii="Times New Roman" w:hAnsi="Times New Roman" w:cs="Times New Roman"/>
                <w:sz w:val="24"/>
                <w:szCs w:val="24"/>
              </w:rPr>
              <w:t>494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highlight w:val="yellow"/>
              </w:rPr>
            </w:pPr>
            <w:r w:rsidRPr="008D4E27">
              <w:rPr>
                <w:rFonts w:ascii="Times New Roman" w:hAnsi="Times New Roman" w:cs="Times New Roman"/>
                <w:sz w:val="24"/>
                <w:szCs w:val="24"/>
              </w:rPr>
              <w:t>+</w:t>
            </w:r>
            <w:r>
              <w:rPr>
                <w:rFonts w:ascii="Times New Roman" w:hAnsi="Times New Roman" w:cs="Times New Roman"/>
                <w:sz w:val="24"/>
                <w:szCs w:val="24"/>
              </w:rPr>
              <w:t>879</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D7500D" w:rsidRDefault="005D4D3B" w:rsidP="00C01417">
            <w:pPr>
              <w:jc w:val="center"/>
              <w:rPr>
                <w:rFonts w:ascii="Times New Roman" w:hAnsi="Times New Roman" w:cs="Times New Roman"/>
                <w:sz w:val="24"/>
                <w:szCs w:val="24"/>
                <w:highlight w:val="yellow"/>
              </w:rPr>
            </w:pPr>
            <w:r w:rsidRPr="008D4E27">
              <w:rPr>
                <w:rFonts w:ascii="Times New Roman" w:hAnsi="Times New Roman" w:cs="Times New Roman"/>
                <w:sz w:val="24"/>
                <w:szCs w:val="24"/>
              </w:rPr>
              <w:t>+</w:t>
            </w:r>
            <w:r>
              <w:rPr>
                <w:rFonts w:ascii="Times New Roman" w:hAnsi="Times New Roman" w:cs="Times New Roman"/>
                <w:sz w:val="24"/>
                <w:szCs w:val="24"/>
              </w:rPr>
              <w:t>51</w:t>
            </w:r>
          </w:p>
        </w:tc>
        <w:tc>
          <w:tcPr>
            <w:tcW w:w="750" w:type="dxa"/>
            <w:vMerge/>
            <w:tcBorders>
              <w:left w:val="single" w:sz="4" w:space="0" w:color="auto"/>
              <w:right w:val="single" w:sz="4" w:space="0" w:color="auto"/>
            </w:tcBorders>
            <w:vAlign w:val="center"/>
          </w:tcPr>
          <w:p w:rsidR="005D4D3B" w:rsidRPr="00D7500D" w:rsidRDefault="005D4D3B" w:rsidP="007C029E">
            <w:pPr>
              <w:jc w:val="center"/>
              <w:rPr>
                <w:rFonts w:ascii="Times New Roman" w:hAnsi="Times New Roman" w:cs="Times New Roman"/>
                <w:sz w:val="24"/>
                <w:szCs w:val="24"/>
                <w:highlight w:val="yellow"/>
              </w:rPr>
            </w:pPr>
          </w:p>
        </w:tc>
      </w:tr>
      <w:tr w:rsidR="005D4D3B" w:rsidRPr="00945567" w:rsidTr="00DC5C92">
        <w:trPr>
          <w:trHeight w:val="499"/>
        </w:trPr>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both"/>
              <w:rPr>
                <w:rFonts w:ascii="Times New Roman" w:hAnsi="Times New Roman" w:cs="Times New Roman"/>
                <w:sz w:val="24"/>
                <w:szCs w:val="24"/>
              </w:rPr>
            </w:pPr>
            <w:r>
              <w:rPr>
                <w:rFonts w:ascii="Times New Roman" w:hAnsi="Times New Roman" w:cs="Times New Roman"/>
                <w:sz w:val="24"/>
                <w:szCs w:val="24"/>
              </w:rPr>
              <w:t>Количество библиографических записей в ЭК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2E617A" w:rsidP="00DC5C92">
            <w:pPr>
              <w:jc w:val="center"/>
              <w:rPr>
                <w:rFonts w:ascii="Times New Roman" w:hAnsi="Times New Roman" w:cs="Times New Roman"/>
                <w:sz w:val="24"/>
                <w:szCs w:val="24"/>
              </w:rPr>
            </w:pPr>
            <w:r>
              <w:rPr>
                <w:rFonts w:ascii="Times New Roman" w:hAnsi="Times New Roman" w:cs="Times New Roman"/>
                <w:sz w:val="24"/>
                <w:szCs w:val="24"/>
              </w:rPr>
              <w:t>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2E617A" w:rsidP="00DC5C92">
            <w:pPr>
              <w:jc w:val="center"/>
              <w:rPr>
                <w:rFonts w:ascii="Times New Roman" w:hAnsi="Times New Roman" w:cs="Times New Roman"/>
                <w:sz w:val="24"/>
                <w:szCs w:val="24"/>
              </w:rPr>
            </w:pPr>
            <w:r>
              <w:rPr>
                <w:rFonts w:ascii="Times New Roman" w:hAnsi="Times New Roman" w:cs="Times New Roman"/>
                <w:sz w:val="24"/>
                <w:szCs w:val="24"/>
              </w:rPr>
              <w:t>1</w:t>
            </w:r>
            <w:r w:rsidR="00DC5C92">
              <w:rPr>
                <w:rFonts w:ascii="Times New Roman" w:hAnsi="Times New Roman" w:cs="Times New Roman"/>
                <w:sz w:val="24"/>
                <w:szCs w:val="24"/>
              </w:rPr>
              <w:t xml:space="preserve"> </w:t>
            </w:r>
            <w:r>
              <w:rPr>
                <w:rFonts w:ascii="Times New Roman" w:hAnsi="Times New Roman" w:cs="Times New Roman"/>
                <w:sz w:val="24"/>
                <w:szCs w:val="24"/>
              </w:rPr>
              <w:t>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C01417" w:rsidP="00DC5C92">
            <w:pPr>
              <w:jc w:val="center"/>
              <w:rPr>
                <w:rFonts w:ascii="Times New Roman" w:hAnsi="Times New Roman" w:cs="Times New Roman"/>
                <w:sz w:val="24"/>
                <w:szCs w:val="24"/>
              </w:rPr>
            </w:pPr>
            <w:r>
              <w:rPr>
                <w:rFonts w:ascii="Times New Roman" w:hAnsi="Times New Roman" w:cs="Times New Roman"/>
                <w:sz w:val="24"/>
                <w:szCs w:val="24"/>
              </w:rPr>
              <w:t>1</w:t>
            </w:r>
            <w:r w:rsidR="00DC5C92">
              <w:rPr>
                <w:rFonts w:ascii="Times New Roman" w:hAnsi="Times New Roman" w:cs="Times New Roman"/>
                <w:sz w:val="24"/>
                <w:szCs w:val="24"/>
              </w:rPr>
              <w:t xml:space="preserve"> </w:t>
            </w:r>
            <w:r>
              <w:rPr>
                <w:rFonts w:ascii="Times New Roman" w:hAnsi="Times New Roman" w:cs="Times New Roman"/>
                <w:sz w:val="24"/>
                <w:szCs w:val="24"/>
              </w:rPr>
              <w:t>127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8669F4" w:rsidP="00DC5C92">
            <w:pPr>
              <w:jc w:val="center"/>
              <w:rPr>
                <w:rFonts w:ascii="Times New Roman" w:hAnsi="Times New Roman" w:cs="Times New Roman"/>
                <w:sz w:val="24"/>
                <w:szCs w:val="24"/>
                <w:highlight w:val="yellow"/>
              </w:rPr>
            </w:pPr>
            <w:r w:rsidRPr="008669F4">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D7500D" w:rsidRDefault="008669F4" w:rsidP="00DC5C92">
            <w:pPr>
              <w:jc w:val="center"/>
              <w:rPr>
                <w:rFonts w:ascii="Times New Roman" w:hAnsi="Times New Roman" w:cs="Times New Roman"/>
                <w:sz w:val="24"/>
                <w:szCs w:val="24"/>
                <w:highlight w:val="yellow"/>
              </w:rPr>
            </w:pPr>
            <w:r w:rsidRPr="008669F4">
              <w:rPr>
                <w:rFonts w:ascii="Times New Roman" w:hAnsi="Times New Roman" w:cs="Times New Roman"/>
                <w:sz w:val="24"/>
                <w:szCs w:val="24"/>
              </w:rPr>
              <w:t>+157</w:t>
            </w:r>
          </w:p>
        </w:tc>
        <w:tc>
          <w:tcPr>
            <w:tcW w:w="750" w:type="dxa"/>
            <w:vMerge/>
            <w:tcBorders>
              <w:left w:val="single" w:sz="4" w:space="0" w:color="auto"/>
              <w:right w:val="single" w:sz="4" w:space="0" w:color="auto"/>
            </w:tcBorders>
            <w:vAlign w:val="center"/>
          </w:tcPr>
          <w:p w:rsidR="005D4D3B" w:rsidRPr="00D7500D" w:rsidRDefault="005D4D3B" w:rsidP="007C029E">
            <w:pPr>
              <w:jc w:val="center"/>
              <w:rPr>
                <w:rFonts w:ascii="Times New Roman" w:hAnsi="Times New Roman" w:cs="Times New Roman"/>
                <w:sz w:val="24"/>
                <w:szCs w:val="24"/>
                <w:highlight w:val="yellow"/>
              </w:rPr>
            </w:pPr>
          </w:p>
        </w:tc>
      </w:tr>
      <w:tr w:rsidR="005D4D3B" w:rsidRPr="00945567" w:rsidTr="005D4D3B">
        <w:tc>
          <w:tcPr>
            <w:tcW w:w="3119"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both"/>
              <w:rPr>
                <w:rFonts w:ascii="Times New Roman" w:hAnsi="Times New Roman" w:cs="Times New Roman"/>
                <w:sz w:val="24"/>
                <w:szCs w:val="24"/>
              </w:rPr>
            </w:pPr>
            <w:r>
              <w:rPr>
                <w:rFonts w:ascii="Times New Roman" w:hAnsi="Times New Roman" w:cs="Times New Roman"/>
                <w:sz w:val="24"/>
                <w:szCs w:val="24"/>
              </w:rPr>
              <w:t>Количество библиотек, подключенных к сети Интернет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4D3B" w:rsidRPr="00D7500D" w:rsidRDefault="005D4D3B" w:rsidP="007C029E">
            <w:pPr>
              <w:jc w:val="center"/>
              <w:rPr>
                <w:rFonts w:ascii="Times New Roman" w:hAnsi="Times New Roman" w:cs="Times New Roman"/>
                <w:sz w:val="24"/>
                <w:szCs w:val="24"/>
                <w:highlight w:val="yellow"/>
              </w:rPr>
            </w:pPr>
            <w:r w:rsidRPr="008D4E27">
              <w:rPr>
                <w:rFonts w:ascii="Times New Roman" w:hAnsi="Times New Roman" w:cs="Times New Roman"/>
                <w:sz w:val="24"/>
                <w:szCs w:val="24"/>
              </w:rPr>
              <w:t>+</w:t>
            </w: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5D4D3B" w:rsidRPr="00D7500D" w:rsidRDefault="005D4D3B" w:rsidP="00C01417">
            <w:pPr>
              <w:jc w:val="center"/>
              <w:rPr>
                <w:rFonts w:ascii="Times New Roman" w:hAnsi="Times New Roman" w:cs="Times New Roman"/>
                <w:sz w:val="24"/>
                <w:szCs w:val="24"/>
                <w:highlight w:val="yellow"/>
              </w:rPr>
            </w:pPr>
            <w:r w:rsidRPr="008D4E27">
              <w:rPr>
                <w:rFonts w:ascii="Times New Roman" w:hAnsi="Times New Roman" w:cs="Times New Roman"/>
                <w:sz w:val="24"/>
                <w:szCs w:val="24"/>
              </w:rPr>
              <w:t>+</w:t>
            </w:r>
            <w:r>
              <w:rPr>
                <w:rFonts w:ascii="Times New Roman" w:hAnsi="Times New Roman" w:cs="Times New Roman"/>
                <w:sz w:val="24"/>
                <w:szCs w:val="24"/>
              </w:rPr>
              <w:t>5</w:t>
            </w:r>
          </w:p>
        </w:tc>
        <w:tc>
          <w:tcPr>
            <w:tcW w:w="750" w:type="dxa"/>
            <w:vMerge/>
            <w:tcBorders>
              <w:left w:val="single" w:sz="4" w:space="0" w:color="auto"/>
              <w:bottom w:val="nil"/>
              <w:right w:val="single" w:sz="4" w:space="0" w:color="auto"/>
            </w:tcBorders>
            <w:vAlign w:val="center"/>
          </w:tcPr>
          <w:p w:rsidR="005D4D3B" w:rsidRPr="00D7500D" w:rsidRDefault="005D4D3B" w:rsidP="005D4D3B">
            <w:pPr>
              <w:jc w:val="center"/>
              <w:rPr>
                <w:rFonts w:ascii="Times New Roman" w:hAnsi="Times New Roman" w:cs="Times New Roman"/>
                <w:sz w:val="24"/>
                <w:szCs w:val="24"/>
                <w:highlight w:val="yellow"/>
              </w:rPr>
            </w:pPr>
          </w:p>
        </w:tc>
      </w:tr>
    </w:tbl>
    <w:p w:rsidR="00CE33A8" w:rsidRDefault="00CE33A8" w:rsidP="00DC5C92">
      <w:pPr>
        <w:pStyle w:val="Default"/>
        <w:spacing w:line="276" w:lineRule="auto"/>
        <w:ind w:firstLine="567"/>
        <w:jc w:val="both"/>
        <w:rPr>
          <w:bCs/>
          <w:iCs/>
          <w:color w:val="auto"/>
        </w:rPr>
      </w:pPr>
      <w:r>
        <w:rPr>
          <w:bCs/>
          <w:iCs/>
          <w:color w:val="auto"/>
        </w:rPr>
        <w:t>В объём муниципальных услуг, предоставляемых библиотеками рай</w:t>
      </w:r>
      <w:r w:rsidR="00FD6C89">
        <w:rPr>
          <w:bCs/>
          <w:iCs/>
          <w:color w:val="auto"/>
        </w:rPr>
        <w:t>она</w:t>
      </w:r>
      <w:r w:rsidR="00837838">
        <w:rPr>
          <w:bCs/>
          <w:iCs/>
          <w:color w:val="auto"/>
        </w:rPr>
        <w:t>,</w:t>
      </w:r>
      <w:r w:rsidR="00FD6C89">
        <w:rPr>
          <w:bCs/>
          <w:iCs/>
          <w:color w:val="auto"/>
        </w:rPr>
        <w:t xml:space="preserve"> вошли показатели, выполнение которых, включены</w:t>
      </w:r>
      <w:r>
        <w:rPr>
          <w:bCs/>
          <w:iCs/>
          <w:color w:val="auto"/>
        </w:rPr>
        <w:t xml:space="preserve"> в «дорожную карту». </w:t>
      </w:r>
      <w:r w:rsidR="00FD6C89">
        <w:rPr>
          <w:bCs/>
          <w:iCs/>
          <w:color w:val="auto"/>
        </w:rPr>
        <w:t>Это увеличение количества библиографических записей в электронных каталогах библиотек Волгоградской области, включённых в сводный каталог библиотек РФ</w:t>
      </w:r>
      <w:r w:rsidR="00334FB1">
        <w:rPr>
          <w:bCs/>
          <w:iCs/>
          <w:color w:val="auto"/>
        </w:rPr>
        <w:t>, увеличение доли публичных библиотек, подключённых к сети Интернет в общем количестве библиотек РФ, повышение уровня удовлетворённости качеством предоставления муниципальных услуг в сфере культура</w:t>
      </w:r>
      <w:r w:rsidR="00837838">
        <w:rPr>
          <w:bCs/>
          <w:iCs/>
          <w:color w:val="auto"/>
        </w:rPr>
        <w:t xml:space="preserve">. На 01.01.2016 года в электронный каталог отделом комплектования и обработки документов МУК «МЦБ» было влито 1127 карточек. На 01.01.2016 года 8 библиотек района </w:t>
      </w:r>
      <w:r w:rsidR="00262C89">
        <w:rPr>
          <w:bCs/>
          <w:iCs/>
          <w:color w:val="auto"/>
        </w:rPr>
        <w:t xml:space="preserve">были </w:t>
      </w:r>
      <w:r w:rsidR="00837838">
        <w:rPr>
          <w:bCs/>
          <w:iCs/>
          <w:color w:val="auto"/>
        </w:rPr>
        <w:t xml:space="preserve">подключены к сети Интернет. В 2015 году по </w:t>
      </w:r>
      <w:r w:rsidR="00837838">
        <w:rPr>
          <w:bCs/>
          <w:iCs/>
          <w:color w:val="auto"/>
        </w:rPr>
        <w:lastRenderedPageBreak/>
        <w:t>межбюджетным трансфертам библиотека-филиал №3 МУК «МЦБ» получила доступ к сети Интернет. Сельские библиотеки, вошедшие в КДУ, из-за потери статуса библиотеки не имеют права принимат</w:t>
      </w:r>
      <w:r w:rsidR="00262C89">
        <w:rPr>
          <w:bCs/>
          <w:iCs/>
          <w:color w:val="auto"/>
        </w:rPr>
        <w:t>ь участие в целевых</w:t>
      </w:r>
      <w:r w:rsidR="00837838">
        <w:rPr>
          <w:bCs/>
          <w:iCs/>
          <w:color w:val="auto"/>
        </w:rPr>
        <w:t xml:space="preserve"> проектах по библиотечному обслуживанию населения.</w:t>
      </w:r>
      <w:r w:rsidR="00262C89">
        <w:rPr>
          <w:bCs/>
          <w:iCs/>
          <w:color w:val="auto"/>
        </w:rPr>
        <w:t xml:space="preserve"> </w:t>
      </w:r>
      <w:r w:rsidR="008153CF">
        <w:rPr>
          <w:bCs/>
          <w:iCs/>
          <w:color w:val="auto"/>
        </w:rPr>
        <w:t>Все 5 самостоятельных библиотек подключены к сети Интернет</w:t>
      </w:r>
      <w:r w:rsidR="00262C89">
        <w:rPr>
          <w:bCs/>
          <w:iCs/>
          <w:color w:val="auto"/>
        </w:rPr>
        <w:t xml:space="preserve">. </w:t>
      </w:r>
    </w:p>
    <w:p w:rsidR="005A42AA" w:rsidRDefault="005A42AA" w:rsidP="008153CF">
      <w:pPr>
        <w:pStyle w:val="Default"/>
        <w:jc w:val="both"/>
        <w:rPr>
          <w:bCs/>
          <w:iCs/>
          <w:color w:val="auto"/>
        </w:rPr>
      </w:pPr>
    </w:p>
    <w:p w:rsidR="00C01417" w:rsidRPr="009471B5" w:rsidRDefault="00F669A7" w:rsidP="00604FAE">
      <w:pPr>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количества </w:t>
      </w:r>
      <w:r w:rsidR="00BD79FB" w:rsidRPr="009471B5">
        <w:rPr>
          <w:rFonts w:ascii="Times New Roman" w:hAnsi="Times New Roman" w:cs="Times New Roman"/>
          <w:b/>
          <w:sz w:val="24"/>
          <w:szCs w:val="24"/>
        </w:rPr>
        <w:t>пользователей (чел.)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701"/>
        <w:gridCol w:w="1842"/>
        <w:gridCol w:w="1701"/>
      </w:tblGrid>
      <w:tr w:rsidR="003719B2" w:rsidRPr="009471B5" w:rsidTr="0026111B">
        <w:tc>
          <w:tcPr>
            <w:tcW w:w="184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b/>
                <w:sz w:val="24"/>
                <w:szCs w:val="24"/>
              </w:rPr>
            </w:pPr>
            <w:r w:rsidRPr="009471B5">
              <w:rPr>
                <w:rFonts w:ascii="Times New Roman" w:hAnsi="Times New Roman" w:cs="Times New Roman"/>
                <w:b/>
                <w:sz w:val="24"/>
                <w:szCs w:val="24"/>
              </w:rPr>
              <w:t>2013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b/>
                <w:sz w:val="24"/>
                <w:szCs w:val="24"/>
              </w:rPr>
            </w:pPr>
            <w:r w:rsidRPr="009471B5">
              <w:rPr>
                <w:rFonts w:ascii="Times New Roman" w:hAnsi="Times New Roman" w:cs="Times New Roman"/>
                <w:b/>
                <w:sz w:val="24"/>
                <w:szCs w:val="24"/>
              </w:rPr>
              <w:t>2014год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26111B">
            <w:pPr>
              <w:jc w:val="center"/>
              <w:rPr>
                <w:rFonts w:ascii="Times New Roman" w:hAnsi="Times New Roman" w:cs="Times New Roman"/>
                <w:b/>
                <w:sz w:val="24"/>
                <w:szCs w:val="24"/>
              </w:rPr>
            </w:pPr>
            <w:r w:rsidRPr="009471B5">
              <w:rPr>
                <w:rFonts w:ascii="Times New Roman" w:hAnsi="Times New Roman" w:cs="Times New Roman"/>
                <w:b/>
                <w:sz w:val="24"/>
                <w:szCs w:val="24"/>
              </w:rPr>
              <w:t>2015 год</w:t>
            </w:r>
          </w:p>
        </w:tc>
        <w:tc>
          <w:tcPr>
            <w:tcW w:w="1842" w:type="dxa"/>
            <w:shd w:val="clear" w:color="auto" w:fill="auto"/>
            <w:vAlign w:val="center"/>
          </w:tcPr>
          <w:p w:rsidR="003719B2" w:rsidRPr="00EA1113" w:rsidRDefault="003719B2" w:rsidP="0026111B">
            <w:pPr>
              <w:jc w:val="center"/>
              <w:rPr>
                <w:rFonts w:ascii="Times New Roman" w:hAnsi="Times New Roman" w:cs="Times New Roman"/>
                <w:b/>
                <w:sz w:val="24"/>
                <w:szCs w:val="24"/>
              </w:rPr>
            </w:pPr>
            <w:r w:rsidRPr="00EA1113">
              <w:rPr>
                <w:rFonts w:ascii="Times New Roman" w:hAnsi="Times New Roman" w:cs="Times New Roman"/>
                <w:b/>
                <w:sz w:val="24"/>
                <w:szCs w:val="24"/>
              </w:rPr>
              <w:t>Динамика</w:t>
            </w:r>
            <w:r>
              <w:rPr>
                <w:rFonts w:ascii="Times New Roman" w:hAnsi="Times New Roman" w:cs="Times New Roman"/>
                <w:b/>
                <w:sz w:val="24"/>
                <w:szCs w:val="24"/>
              </w:rPr>
              <w:t xml:space="preserve"> +/- в сравнении с 2014</w:t>
            </w:r>
            <w:r w:rsidRPr="00EA1113">
              <w:rPr>
                <w:rFonts w:ascii="Times New Roman" w:hAnsi="Times New Roman" w:cs="Times New Roman"/>
                <w:b/>
                <w:sz w:val="24"/>
                <w:szCs w:val="24"/>
              </w:rPr>
              <w:t>г.</w:t>
            </w:r>
          </w:p>
        </w:tc>
        <w:tc>
          <w:tcPr>
            <w:tcW w:w="1701" w:type="dxa"/>
            <w:shd w:val="clear" w:color="auto" w:fill="auto"/>
            <w:vAlign w:val="center"/>
          </w:tcPr>
          <w:p w:rsidR="003719B2" w:rsidRPr="00EA1113" w:rsidRDefault="003719B2" w:rsidP="0026111B">
            <w:pPr>
              <w:jc w:val="center"/>
              <w:rPr>
                <w:rFonts w:ascii="Times New Roman" w:hAnsi="Times New Roman" w:cs="Times New Roman"/>
                <w:b/>
                <w:sz w:val="24"/>
                <w:szCs w:val="24"/>
              </w:rPr>
            </w:pPr>
            <w:r w:rsidRPr="00EA1113">
              <w:rPr>
                <w:rFonts w:ascii="Times New Roman" w:hAnsi="Times New Roman" w:cs="Times New Roman"/>
                <w:b/>
                <w:sz w:val="24"/>
                <w:szCs w:val="24"/>
              </w:rPr>
              <w:t>Динамика +/- в сравнении с 2013г.</w:t>
            </w:r>
          </w:p>
        </w:tc>
      </w:tr>
      <w:tr w:rsidR="003719B2" w:rsidRPr="009471B5" w:rsidTr="003719B2">
        <w:tc>
          <w:tcPr>
            <w:tcW w:w="184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sz w:val="24"/>
                <w:szCs w:val="24"/>
              </w:rPr>
            </w:pPr>
            <w:r w:rsidRPr="009471B5">
              <w:rPr>
                <w:rFonts w:ascii="Times New Roman" w:hAnsi="Times New Roman" w:cs="Times New Roman"/>
                <w:sz w:val="24"/>
                <w:szCs w:val="24"/>
              </w:rPr>
              <w:t>1</w:t>
            </w:r>
            <w:r>
              <w:rPr>
                <w:rFonts w:ascii="Times New Roman" w:hAnsi="Times New Roman" w:cs="Times New Roman"/>
                <w:sz w:val="24"/>
                <w:szCs w:val="24"/>
              </w:rPr>
              <w:t>7779</w:t>
            </w:r>
          </w:p>
        </w:tc>
        <w:tc>
          <w:tcPr>
            <w:tcW w:w="1843" w:type="dxa"/>
            <w:tcBorders>
              <w:top w:val="single" w:sz="4" w:space="0" w:color="auto"/>
              <w:left w:val="single" w:sz="4" w:space="0" w:color="auto"/>
              <w:bottom w:val="single" w:sz="4" w:space="0" w:color="auto"/>
              <w:right w:val="single" w:sz="4" w:space="0" w:color="auto"/>
            </w:tcBorders>
            <w:hideMark/>
          </w:tcPr>
          <w:p w:rsidR="003719B2" w:rsidRPr="009471B5" w:rsidRDefault="003719B2" w:rsidP="007C029E">
            <w:pPr>
              <w:jc w:val="center"/>
              <w:rPr>
                <w:rFonts w:ascii="Times New Roman" w:hAnsi="Times New Roman" w:cs="Times New Roman"/>
                <w:sz w:val="24"/>
                <w:szCs w:val="24"/>
              </w:rPr>
            </w:pPr>
            <w:r w:rsidRPr="009471B5">
              <w:rPr>
                <w:rFonts w:ascii="Times New Roman" w:hAnsi="Times New Roman" w:cs="Times New Roman"/>
                <w:sz w:val="24"/>
                <w:szCs w:val="24"/>
                <w:lang w:val="en-US"/>
              </w:rPr>
              <w:t>1</w:t>
            </w:r>
            <w:r>
              <w:rPr>
                <w:rFonts w:ascii="Times New Roman" w:hAnsi="Times New Roman" w:cs="Times New Roman"/>
                <w:sz w:val="24"/>
                <w:szCs w:val="24"/>
              </w:rPr>
              <w:t>7385</w:t>
            </w:r>
          </w:p>
        </w:tc>
        <w:tc>
          <w:tcPr>
            <w:tcW w:w="1701" w:type="dxa"/>
            <w:tcBorders>
              <w:top w:val="single" w:sz="4" w:space="0" w:color="auto"/>
              <w:left w:val="single" w:sz="4" w:space="0" w:color="auto"/>
              <w:bottom w:val="single" w:sz="4" w:space="0" w:color="auto"/>
              <w:right w:val="single" w:sz="4" w:space="0" w:color="auto"/>
            </w:tcBorders>
            <w:hideMark/>
          </w:tcPr>
          <w:p w:rsidR="003719B2" w:rsidRPr="009471B5" w:rsidRDefault="003719B2" w:rsidP="007C029E">
            <w:pPr>
              <w:jc w:val="center"/>
              <w:rPr>
                <w:rFonts w:ascii="Times New Roman" w:hAnsi="Times New Roman" w:cs="Times New Roman"/>
                <w:sz w:val="24"/>
                <w:szCs w:val="24"/>
              </w:rPr>
            </w:pPr>
            <w:r w:rsidRPr="009471B5">
              <w:rPr>
                <w:rFonts w:ascii="Times New Roman" w:hAnsi="Times New Roman" w:cs="Times New Roman"/>
                <w:sz w:val="24"/>
                <w:szCs w:val="24"/>
              </w:rPr>
              <w:t>17</w:t>
            </w:r>
            <w:r>
              <w:rPr>
                <w:rFonts w:ascii="Times New Roman" w:hAnsi="Times New Roman" w:cs="Times New Roman"/>
                <w:sz w:val="24"/>
                <w:szCs w:val="24"/>
              </w:rPr>
              <w:t>198</w:t>
            </w:r>
          </w:p>
        </w:tc>
        <w:tc>
          <w:tcPr>
            <w:tcW w:w="1842" w:type="dxa"/>
            <w:shd w:val="clear" w:color="auto" w:fill="auto"/>
          </w:tcPr>
          <w:p w:rsidR="003719B2" w:rsidRPr="0036491E" w:rsidRDefault="003719B2">
            <w:pPr>
              <w:rPr>
                <w:rFonts w:ascii="Times New Roman" w:hAnsi="Times New Roman" w:cs="Times New Roman"/>
                <w:sz w:val="24"/>
                <w:szCs w:val="24"/>
              </w:rPr>
            </w:pPr>
            <w:r>
              <w:rPr>
                <w:rFonts w:ascii="Times New Roman" w:hAnsi="Times New Roman" w:cs="Times New Roman"/>
                <w:sz w:val="24"/>
                <w:szCs w:val="24"/>
              </w:rPr>
              <w:t>-187</w:t>
            </w:r>
          </w:p>
        </w:tc>
        <w:tc>
          <w:tcPr>
            <w:tcW w:w="1701" w:type="dxa"/>
            <w:shd w:val="clear" w:color="auto" w:fill="auto"/>
          </w:tcPr>
          <w:p w:rsidR="003719B2" w:rsidRPr="0036491E" w:rsidRDefault="003719B2" w:rsidP="003719B2">
            <w:pPr>
              <w:rPr>
                <w:rFonts w:ascii="Times New Roman" w:hAnsi="Times New Roman" w:cs="Times New Roman"/>
                <w:sz w:val="24"/>
                <w:szCs w:val="24"/>
              </w:rPr>
            </w:pPr>
            <w:r>
              <w:rPr>
                <w:rFonts w:ascii="Times New Roman" w:hAnsi="Times New Roman" w:cs="Times New Roman"/>
                <w:sz w:val="24"/>
                <w:szCs w:val="24"/>
              </w:rPr>
              <w:t>-581</w:t>
            </w:r>
          </w:p>
        </w:tc>
      </w:tr>
    </w:tbl>
    <w:p w:rsidR="000F2C01" w:rsidRDefault="000F2C01" w:rsidP="00F669A7">
      <w:pPr>
        <w:pStyle w:val="Default"/>
        <w:jc w:val="both"/>
        <w:rPr>
          <w:b/>
          <w:bCs/>
          <w:i/>
          <w:iCs/>
          <w:color w:val="auto"/>
        </w:rPr>
      </w:pPr>
    </w:p>
    <w:p w:rsidR="00C01417" w:rsidRDefault="00C01417" w:rsidP="00F669A7">
      <w:pPr>
        <w:pStyle w:val="Default"/>
        <w:jc w:val="both"/>
        <w:rPr>
          <w:b/>
          <w:bCs/>
          <w:i/>
          <w:iCs/>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392"/>
        <w:gridCol w:w="2392"/>
        <w:gridCol w:w="2392"/>
      </w:tblGrid>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r w:rsidRPr="009471B5">
              <w:rPr>
                <w:rFonts w:ascii="Times New Roman" w:hAnsi="Times New Roman" w:cs="Times New Roman"/>
                <w:sz w:val="24"/>
                <w:szCs w:val="24"/>
              </w:rPr>
              <w:t>19 750</w:t>
            </w:r>
          </w:p>
        </w:tc>
        <w:tc>
          <w:tcPr>
            <w:tcW w:w="7176" w:type="dxa"/>
            <w:gridSpan w:val="3"/>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r w:rsidRPr="009471B5">
              <w:rPr>
                <w:rFonts w:ascii="Times New Roman" w:hAnsi="Times New Roman" w:cs="Times New Roman"/>
                <w:sz w:val="24"/>
                <w:szCs w:val="24"/>
              </w:rPr>
              <w:t>19 500</w:t>
            </w:r>
          </w:p>
        </w:tc>
        <w:tc>
          <w:tcPr>
            <w:tcW w:w="7176"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833B99" w:rsidP="007C029E">
            <w:pPr>
              <w:jc w:val="center"/>
              <w:rPr>
                <w:rFonts w:ascii="Times New Roman" w:hAnsi="Times New Roman" w:cs="Times New Roman"/>
                <w:sz w:val="24"/>
                <w:szCs w:val="24"/>
              </w:rPr>
            </w:pPr>
            <w:r>
              <w:rPr>
                <w:rFonts w:ascii="Times New Roman" w:hAnsi="Times New Roman" w:cs="Times New Roman"/>
                <w:sz w:val="24"/>
                <w:szCs w:val="24"/>
              </w:rPr>
              <w:t>17 800</w:t>
            </w:r>
          </w:p>
        </w:tc>
        <w:tc>
          <w:tcPr>
            <w:tcW w:w="7176" w:type="dxa"/>
            <w:gridSpan w:val="3"/>
            <w:tcBorders>
              <w:top w:val="single" w:sz="4" w:space="0" w:color="auto"/>
              <w:left w:val="single" w:sz="4" w:space="0" w:color="auto"/>
              <w:bottom w:val="single" w:sz="4" w:space="0" w:color="auto"/>
              <w:right w:val="single" w:sz="4" w:space="0" w:color="auto"/>
            </w:tcBorders>
            <w:hideMark/>
          </w:tcPr>
          <w:p w:rsidR="00BD79FB" w:rsidRPr="009471B5" w:rsidRDefault="0088443F" w:rsidP="007C029E">
            <w:pPr>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61.25pt;margin-top:4pt;width:115.4pt;height:82.3pt;z-index:251671552;mso-position-horizontal-relative:text;mso-position-vertical-relative:text" o:connectortype="straight"/>
              </w:pict>
            </w:r>
            <w:r>
              <w:rPr>
                <w:rFonts w:ascii="Times New Roman" w:hAnsi="Times New Roman" w:cs="Times New Roman"/>
                <w:sz w:val="24"/>
                <w:szCs w:val="24"/>
              </w:rPr>
              <w:pict>
                <v:rect id="_x0000_s1038" style="position:absolute;left:0;text-align:left;margin-left:61.25pt;margin-top:4pt;width:7.15pt;height:7.15pt;z-index:251673600;mso-position-horizontal-relative:text;mso-position-vertical-relative:text" fillcolor="black [3200]" strokecolor="#f2f2f2 [3041]" strokeweight="3pt">
                  <v:shadow on="t" type="perspective" color="#7f7f7f [1601]" opacity=".5" offset="1pt" offset2="-1pt"/>
                </v:rect>
              </w:pict>
            </w: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833B99" w:rsidP="007C029E">
            <w:pPr>
              <w:jc w:val="center"/>
              <w:rPr>
                <w:rFonts w:ascii="Times New Roman" w:hAnsi="Times New Roman" w:cs="Times New Roman"/>
                <w:sz w:val="24"/>
                <w:szCs w:val="24"/>
              </w:rPr>
            </w:pPr>
            <w:r>
              <w:rPr>
                <w:rFonts w:ascii="Times New Roman" w:hAnsi="Times New Roman" w:cs="Times New Roman"/>
                <w:sz w:val="24"/>
                <w:szCs w:val="24"/>
              </w:rPr>
              <w:t>17 700</w:t>
            </w:r>
          </w:p>
        </w:tc>
        <w:tc>
          <w:tcPr>
            <w:tcW w:w="7176" w:type="dxa"/>
            <w:gridSpan w:val="3"/>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833B99" w:rsidP="007C029E">
            <w:pPr>
              <w:jc w:val="center"/>
              <w:rPr>
                <w:rFonts w:ascii="Times New Roman" w:hAnsi="Times New Roman" w:cs="Times New Roman"/>
                <w:sz w:val="24"/>
                <w:szCs w:val="24"/>
              </w:rPr>
            </w:pPr>
            <w:r>
              <w:rPr>
                <w:rFonts w:ascii="Times New Roman" w:hAnsi="Times New Roman" w:cs="Times New Roman"/>
                <w:sz w:val="24"/>
                <w:szCs w:val="24"/>
              </w:rPr>
              <w:t>17600</w:t>
            </w:r>
          </w:p>
        </w:tc>
        <w:tc>
          <w:tcPr>
            <w:tcW w:w="7176"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833B99" w:rsidP="007C029E">
            <w:pPr>
              <w:jc w:val="center"/>
              <w:rPr>
                <w:rFonts w:ascii="Times New Roman" w:hAnsi="Times New Roman" w:cs="Times New Roman"/>
                <w:sz w:val="24"/>
                <w:szCs w:val="24"/>
              </w:rPr>
            </w:pPr>
            <w:r>
              <w:rPr>
                <w:rFonts w:ascii="Times New Roman" w:hAnsi="Times New Roman" w:cs="Times New Roman"/>
                <w:sz w:val="24"/>
                <w:szCs w:val="24"/>
              </w:rPr>
              <w:t>17 40</w:t>
            </w:r>
            <w:r w:rsidR="00BD79FB" w:rsidRPr="009471B5">
              <w:rPr>
                <w:rFonts w:ascii="Times New Roman" w:hAnsi="Times New Roman" w:cs="Times New Roman"/>
                <w:sz w:val="24"/>
                <w:szCs w:val="24"/>
              </w:rPr>
              <w:t>0</w:t>
            </w:r>
          </w:p>
        </w:tc>
        <w:tc>
          <w:tcPr>
            <w:tcW w:w="7176" w:type="dxa"/>
            <w:gridSpan w:val="3"/>
            <w:tcBorders>
              <w:top w:val="single" w:sz="4" w:space="0" w:color="auto"/>
              <w:left w:val="single" w:sz="4" w:space="0" w:color="auto"/>
              <w:bottom w:val="nil"/>
              <w:right w:val="single" w:sz="4" w:space="0" w:color="auto"/>
            </w:tcBorders>
          </w:tcPr>
          <w:p w:rsidR="00BD79FB" w:rsidRPr="009471B5" w:rsidRDefault="0088443F" w:rsidP="007C029E">
            <w:pPr>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183.8pt;margin-top:7.2pt;width:120.45pt;height:31.55pt;z-index:251678720;mso-position-horizontal-relative:text;mso-position-vertical-relative:text" o:connectortype="straight"/>
              </w:pict>
            </w:r>
            <w:r>
              <w:rPr>
                <w:rFonts w:ascii="Times New Roman" w:hAnsi="Times New Roman" w:cs="Times New Roman"/>
                <w:sz w:val="24"/>
                <w:szCs w:val="24"/>
              </w:rPr>
              <w:pict>
                <v:rect id="_x0000_s1037" style="position:absolute;left:0;text-align:left;margin-left:176.65pt;margin-top:7.2pt;width:7.15pt;height:7.15pt;z-index:251672576;mso-position-horizontal-relative:text;mso-position-vertical-relative:text" fillcolor="black [3200]" strokecolor="#f2f2f2 [3041]" strokeweight="3pt">
                  <v:shadow on="t" type="perspective" color="#7f7f7f [1601]" opacity=".5" offset="1pt" offset2="-1pt"/>
                </v:rect>
              </w:pict>
            </w: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833B99" w:rsidP="007C029E">
            <w:pPr>
              <w:jc w:val="center"/>
              <w:rPr>
                <w:rFonts w:ascii="Times New Roman" w:hAnsi="Times New Roman" w:cs="Times New Roman"/>
                <w:sz w:val="24"/>
                <w:szCs w:val="24"/>
              </w:rPr>
            </w:pPr>
            <w:r>
              <w:rPr>
                <w:rFonts w:ascii="Times New Roman" w:hAnsi="Times New Roman" w:cs="Times New Roman"/>
                <w:sz w:val="24"/>
                <w:szCs w:val="24"/>
              </w:rPr>
              <w:t>17 2</w:t>
            </w:r>
            <w:r w:rsidR="00BD79FB" w:rsidRPr="009471B5">
              <w:rPr>
                <w:rFonts w:ascii="Times New Roman" w:hAnsi="Times New Roman" w:cs="Times New Roman"/>
                <w:sz w:val="24"/>
                <w:szCs w:val="24"/>
              </w:rPr>
              <w:t>00</w:t>
            </w:r>
          </w:p>
        </w:tc>
        <w:tc>
          <w:tcPr>
            <w:tcW w:w="7176" w:type="dxa"/>
            <w:gridSpan w:val="3"/>
            <w:tcBorders>
              <w:top w:val="single" w:sz="4" w:space="0" w:color="auto"/>
              <w:left w:val="single" w:sz="4" w:space="0" w:color="auto"/>
              <w:bottom w:val="nil"/>
              <w:right w:val="single" w:sz="4" w:space="0" w:color="auto"/>
            </w:tcBorders>
          </w:tcPr>
          <w:p w:rsidR="00BD79FB" w:rsidRPr="009471B5" w:rsidRDefault="0088443F" w:rsidP="007C029E">
            <w:pPr>
              <w:jc w:val="center"/>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88.6pt;margin-top:5.25pt;width:7.15pt;height:7.15pt;z-index:251677696;mso-position-horizontal-relative:text;mso-position-vertical-relative:text" fillcolor="black [3200]" strokecolor="#f2f2f2 [3041]" strokeweight="3pt">
                  <v:shadow on="t" type="perspective" color="#7f7f7f [1601]" opacity=".5" offset="1pt" offset2="-1pt"/>
                </v:rect>
              </w:pict>
            </w:r>
          </w:p>
        </w:tc>
      </w:tr>
      <w:tr w:rsidR="00BD79FB" w:rsidRPr="009471B5" w:rsidTr="007C029E">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833B99" w:rsidP="007C029E">
            <w:pPr>
              <w:jc w:val="center"/>
              <w:rPr>
                <w:rFonts w:ascii="Times New Roman" w:hAnsi="Times New Roman" w:cs="Times New Roman"/>
                <w:sz w:val="24"/>
                <w:szCs w:val="24"/>
              </w:rPr>
            </w:pPr>
            <w:r>
              <w:rPr>
                <w:rFonts w:ascii="Times New Roman" w:hAnsi="Times New Roman" w:cs="Times New Roman"/>
                <w:sz w:val="24"/>
                <w:szCs w:val="24"/>
              </w:rPr>
              <w:t>17 000</w:t>
            </w:r>
          </w:p>
        </w:tc>
        <w:tc>
          <w:tcPr>
            <w:tcW w:w="7176" w:type="dxa"/>
            <w:gridSpan w:val="3"/>
            <w:tcBorders>
              <w:top w:val="single" w:sz="4" w:space="0" w:color="auto"/>
              <w:left w:val="single" w:sz="4" w:space="0" w:color="auto"/>
              <w:bottom w:val="nil"/>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7C029E">
        <w:tc>
          <w:tcPr>
            <w:tcW w:w="1701" w:type="dxa"/>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c>
          <w:tcPr>
            <w:tcW w:w="2392" w:type="dxa"/>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r>
              <w:rPr>
                <w:rFonts w:ascii="Times New Roman" w:hAnsi="Times New Roman" w:cs="Times New Roman"/>
                <w:sz w:val="24"/>
                <w:szCs w:val="24"/>
              </w:rPr>
              <w:t xml:space="preserve">2013 </w:t>
            </w:r>
            <w:r w:rsidRPr="009471B5">
              <w:rPr>
                <w:rFonts w:ascii="Times New Roman" w:hAnsi="Times New Roman" w:cs="Times New Roman"/>
                <w:sz w:val="24"/>
                <w:szCs w:val="24"/>
              </w:rPr>
              <w:t>год</w:t>
            </w:r>
          </w:p>
        </w:tc>
        <w:tc>
          <w:tcPr>
            <w:tcW w:w="2392" w:type="dxa"/>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r>
              <w:rPr>
                <w:rFonts w:ascii="Times New Roman" w:hAnsi="Times New Roman" w:cs="Times New Roman"/>
                <w:sz w:val="24"/>
                <w:szCs w:val="24"/>
              </w:rPr>
              <w:t>2014</w:t>
            </w:r>
            <w:r w:rsidRPr="009471B5">
              <w:rPr>
                <w:rFonts w:ascii="Times New Roman" w:hAnsi="Times New Roman" w:cs="Times New Roman"/>
                <w:sz w:val="24"/>
                <w:szCs w:val="24"/>
              </w:rPr>
              <w:t xml:space="preserve"> год</w:t>
            </w:r>
          </w:p>
        </w:tc>
        <w:tc>
          <w:tcPr>
            <w:tcW w:w="2392" w:type="dxa"/>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r>
              <w:rPr>
                <w:rFonts w:ascii="Times New Roman" w:hAnsi="Times New Roman" w:cs="Times New Roman"/>
                <w:sz w:val="24"/>
                <w:szCs w:val="24"/>
              </w:rPr>
              <w:t>2015</w:t>
            </w:r>
            <w:r w:rsidRPr="009471B5">
              <w:rPr>
                <w:rFonts w:ascii="Times New Roman" w:hAnsi="Times New Roman" w:cs="Times New Roman"/>
                <w:sz w:val="24"/>
                <w:szCs w:val="24"/>
              </w:rPr>
              <w:t xml:space="preserve"> год</w:t>
            </w:r>
          </w:p>
        </w:tc>
      </w:tr>
    </w:tbl>
    <w:p w:rsidR="00BD79FB" w:rsidRDefault="00BD79FB" w:rsidP="00833B99">
      <w:pPr>
        <w:rPr>
          <w:rFonts w:ascii="Times New Roman" w:hAnsi="Times New Roman" w:cs="Times New Roman"/>
          <w:b/>
          <w:sz w:val="24"/>
          <w:szCs w:val="24"/>
          <w:u w:val="single"/>
        </w:rPr>
      </w:pPr>
    </w:p>
    <w:p w:rsidR="00C403B5" w:rsidRDefault="00833B99" w:rsidP="00DC5C92">
      <w:pPr>
        <w:ind w:firstLine="708"/>
        <w:contextualSpacing/>
        <w:jc w:val="both"/>
        <w:rPr>
          <w:rFonts w:ascii="Times New Roman" w:hAnsi="Times New Roman" w:cs="Times New Roman"/>
          <w:i/>
          <w:iCs/>
          <w:sz w:val="24"/>
          <w:szCs w:val="24"/>
        </w:rPr>
      </w:pPr>
      <w:r w:rsidRPr="009F07C3">
        <w:rPr>
          <w:rFonts w:ascii="Times New Roman" w:hAnsi="Times New Roman" w:cs="Times New Roman"/>
          <w:bCs/>
          <w:iCs/>
          <w:sz w:val="24"/>
          <w:szCs w:val="24"/>
        </w:rPr>
        <w:t>По району продолжается снижение количества зарегистрированных пользователей библиотек. В 2015 году количество пользователей составило 17198 человек. Это на</w:t>
      </w:r>
      <w:r w:rsidR="00526913">
        <w:rPr>
          <w:rFonts w:ascii="Times New Roman" w:hAnsi="Times New Roman" w:cs="Times New Roman"/>
          <w:bCs/>
          <w:iCs/>
          <w:sz w:val="24"/>
          <w:szCs w:val="24"/>
        </w:rPr>
        <w:t xml:space="preserve"> 187 человек меньше по сравнению с предыдущим годом  и на</w:t>
      </w:r>
      <w:r w:rsidRPr="009F07C3">
        <w:rPr>
          <w:rFonts w:ascii="Times New Roman" w:hAnsi="Times New Roman" w:cs="Times New Roman"/>
          <w:bCs/>
          <w:iCs/>
          <w:sz w:val="24"/>
          <w:szCs w:val="24"/>
        </w:rPr>
        <w:t xml:space="preserve"> 581 человек меньше, чем в 2013 году (17779) </w:t>
      </w:r>
      <w:r w:rsidR="00C403B5" w:rsidRPr="00197CE1">
        <w:rPr>
          <w:rFonts w:ascii="Times New Roman" w:hAnsi="Times New Roman" w:cs="Times New Roman"/>
          <w:sz w:val="24"/>
          <w:szCs w:val="24"/>
        </w:rPr>
        <w:t xml:space="preserve">Анализ сложившейся ситуации показал, что среди причин, влияющих на уменьшение показателей, следует отметить </w:t>
      </w:r>
      <w:r w:rsidR="00C403B5" w:rsidRPr="00197CE1">
        <w:rPr>
          <w:rFonts w:ascii="Times New Roman" w:hAnsi="Times New Roman" w:cs="Times New Roman"/>
          <w:i/>
          <w:iCs/>
          <w:sz w:val="24"/>
          <w:szCs w:val="24"/>
        </w:rPr>
        <w:t xml:space="preserve">объективные и субъективные факторы. </w:t>
      </w:r>
    </w:p>
    <w:p w:rsidR="00C403B5" w:rsidRDefault="00C403B5" w:rsidP="00DC5C92">
      <w:pPr>
        <w:ind w:firstLine="708"/>
        <w:contextualSpacing/>
        <w:jc w:val="both"/>
        <w:rPr>
          <w:rFonts w:ascii="Times New Roman" w:hAnsi="Times New Roman" w:cs="Times New Roman"/>
          <w:bCs/>
          <w:iCs/>
          <w:sz w:val="24"/>
          <w:szCs w:val="24"/>
        </w:rPr>
      </w:pPr>
      <w:r w:rsidRPr="00197CE1">
        <w:rPr>
          <w:rFonts w:ascii="Times New Roman" w:hAnsi="Times New Roman" w:cs="Times New Roman"/>
          <w:i/>
          <w:iCs/>
          <w:sz w:val="24"/>
          <w:szCs w:val="24"/>
        </w:rPr>
        <w:t>К объективным факторам относятся:</w:t>
      </w:r>
      <w:r w:rsidRPr="00197CE1">
        <w:rPr>
          <w:rFonts w:ascii="Times New Roman" w:hAnsi="Times New Roman" w:cs="Times New Roman"/>
          <w:sz w:val="24"/>
          <w:szCs w:val="24"/>
        </w:rPr>
        <w:t xml:space="preserve"> </w:t>
      </w:r>
      <w:r>
        <w:rPr>
          <w:rFonts w:ascii="Times New Roman" w:hAnsi="Times New Roman" w:cs="Times New Roman"/>
          <w:sz w:val="24"/>
          <w:szCs w:val="24"/>
        </w:rPr>
        <w:t xml:space="preserve">естественная убыль населения, </w:t>
      </w:r>
      <w:r w:rsidRPr="00197CE1">
        <w:rPr>
          <w:rFonts w:ascii="Times New Roman" w:hAnsi="Times New Roman" w:cs="Times New Roman"/>
          <w:sz w:val="24"/>
          <w:szCs w:val="24"/>
        </w:rPr>
        <w:t xml:space="preserve">миграция, отток населения из неперспективных </w:t>
      </w:r>
      <w:r>
        <w:rPr>
          <w:rFonts w:ascii="Times New Roman" w:hAnsi="Times New Roman" w:cs="Times New Roman"/>
          <w:sz w:val="24"/>
          <w:szCs w:val="24"/>
        </w:rPr>
        <w:t xml:space="preserve">сельских </w:t>
      </w:r>
      <w:r w:rsidRPr="00197CE1">
        <w:rPr>
          <w:rFonts w:ascii="Times New Roman" w:hAnsi="Times New Roman" w:cs="Times New Roman"/>
          <w:sz w:val="24"/>
          <w:szCs w:val="24"/>
        </w:rPr>
        <w:t xml:space="preserve">населенных пунктов, сложная социальная и демографическая ситуация. </w:t>
      </w:r>
      <w:r w:rsidRPr="009F07C3">
        <w:rPr>
          <w:rFonts w:ascii="Times New Roman" w:hAnsi="Times New Roman" w:cs="Times New Roman"/>
          <w:bCs/>
          <w:iCs/>
          <w:sz w:val="24"/>
          <w:szCs w:val="24"/>
        </w:rPr>
        <w:t xml:space="preserve">Кроме того снижение количества пользователей в библиотеках района идет за счет оттока детей и молодежи, </w:t>
      </w:r>
      <w:r>
        <w:rPr>
          <w:rFonts w:ascii="Times New Roman" w:hAnsi="Times New Roman" w:cs="Times New Roman"/>
          <w:bCs/>
          <w:iCs/>
          <w:sz w:val="24"/>
          <w:szCs w:val="24"/>
        </w:rPr>
        <w:t>особенно в сельских поселениях. У</w:t>
      </w:r>
      <w:r w:rsidRPr="009F07C3">
        <w:rPr>
          <w:rFonts w:ascii="Times New Roman" w:hAnsi="Times New Roman" w:cs="Times New Roman"/>
          <w:bCs/>
          <w:iCs/>
          <w:sz w:val="24"/>
          <w:szCs w:val="24"/>
        </w:rPr>
        <w:t xml:space="preserve">меньшается и без того малочисленная группа экономически активных пользователей, которые не находят в библиотеках для себя необходимую информацию. </w:t>
      </w:r>
    </w:p>
    <w:p w:rsidR="00833B99" w:rsidRDefault="00C403B5" w:rsidP="00DC5C92">
      <w:pPr>
        <w:ind w:firstLine="708"/>
        <w:contextualSpacing/>
        <w:jc w:val="both"/>
        <w:rPr>
          <w:sz w:val="24"/>
          <w:szCs w:val="24"/>
        </w:rPr>
      </w:pPr>
      <w:r w:rsidRPr="00197CE1">
        <w:rPr>
          <w:rFonts w:ascii="Times New Roman" w:hAnsi="Times New Roman" w:cs="Times New Roman"/>
          <w:sz w:val="24"/>
          <w:szCs w:val="24"/>
        </w:rPr>
        <w:t xml:space="preserve">К </w:t>
      </w:r>
      <w:r w:rsidRPr="00197CE1">
        <w:rPr>
          <w:rFonts w:ascii="Times New Roman" w:hAnsi="Times New Roman" w:cs="Times New Roman"/>
          <w:i/>
          <w:iCs/>
          <w:sz w:val="24"/>
          <w:szCs w:val="24"/>
        </w:rPr>
        <w:t xml:space="preserve">субъективным </w:t>
      </w:r>
      <w:r>
        <w:rPr>
          <w:rFonts w:ascii="Times New Roman" w:hAnsi="Times New Roman" w:cs="Times New Roman"/>
          <w:sz w:val="24"/>
          <w:szCs w:val="24"/>
        </w:rPr>
        <w:t xml:space="preserve">факторам относятся: сокращение рабочего времени </w:t>
      </w:r>
      <w:r w:rsidRPr="00197CE1">
        <w:rPr>
          <w:rFonts w:ascii="Times New Roman" w:hAnsi="Times New Roman" w:cs="Times New Roman"/>
          <w:sz w:val="24"/>
          <w:szCs w:val="24"/>
        </w:rPr>
        <w:t>библиотек, недостаточное финансирование на комплектование</w:t>
      </w:r>
      <w:r>
        <w:rPr>
          <w:rFonts w:ascii="Times New Roman" w:hAnsi="Times New Roman" w:cs="Times New Roman"/>
          <w:sz w:val="24"/>
          <w:szCs w:val="24"/>
        </w:rPr>
        <w:t xml:space="preserve"> книжных фондов.</w:t>
      </w:r>
      <w:r w:rsidRPr="00C403B5">
        <w:rPr>
          <w:rFonts w:ascii="Times New Roman" w:hAnsi="Times New Roman" w:cs="Times New Roman"/>
          <w:sz w:val="24"/>
          <w:szCs w:val="24"/>
        </w:rPr>
        <w:t xml:space="preserve"> </w:t>
      </w:r>
      <w:r w:rsidRPr="007C029E">
        <w:rPr>
          <w:rFonts w:ascii="Times New Roman" w:hAnsi="Times New Roman" w:cs="Times New Roman"/>
          <w:sz w:val="24"/>
          <w:szCs w:val="24"/>
        </w:rPr>
        <w:t xml:space="preserve">В связи с уменьшением объёмов выделенных лимитов на выполнение муниципального задания на 2015 год в библиотеках сельских поселений произошло сокращение ставок на </w:t>
      </w:r>
      <w:r w:rsidR="002C76D2">
        <w:rPr>
          <w:rFonts w:ascii="Times New Roman" w:hAnsi="Times New Roman" w:cs="Times New Roman"/>
          <w:sz w:val="24"/>
          <w:szCs w:val="24"/>
        </w:rPr>
        <w:t>1,8</w:t>
      </w:r>
      <w:r w:rsidRPr="007C029E">
        <w:rPr>
          <w:rFonts w:ascii="Times New Roman" w:hAnsi="Times New Roman" w:cs="Times New Roman"/>
          <w:sz w:val="24"/>
          <w:szCs w:val="24"/>
        </w:rPr>
        <w:t xml:space="preserve"> </w:t>
      </w:r>
      <w:r w:rsidRPr="007C029E">
        <w:rPr>
          <w:rFonts w:ascii="Times New Roman" w:hAnsi="Times New Roman" w:cs="Times New Roman"/>
          <w:sz w:val="24"/>
          <w:szCs w:val="24"/>
        </w:rPr>
        <w:lastRenderedPageBreak/>
        <w:t xml:space="preserve">единицы, </w:t>
      </w:r>
      <w:r w:rsidR="00055687">
        <w:rPr>
          <w:rFonts w:ascii="Times New Roman" w:hAnsi="Times New Roman" w:cs="Times New Roman"/>
          <w:sz w:val="24"/>
          <w:szCs w:val="24"/>
        </w:rPr>
        <w:t xml:space="preserve">согласно которым уменьшилась нагрузка на библиотекаря по количеству пользователей,  </w:t>
      </w:r>
      <w:r w:rsidRPr="007C029E">
        <w:rPr>
          <w:rFonts w:ascii="Times New Roman" w:hAnsi="Times New Roman" w:cs="Times New Roman"/>
          <w:sz w:val="24"/>
          <w:szCs w:val="24"/>
        </w:rPr>
        <w:t>вследствие чего снизились основные контрольные показатели.</w:t>
      </w:r>
      <w:r w:rsidRPr="007C029E">
        <w:rPr>
          <w:sz w:val="24"/>
          <w:szCs w:val="24"/>
        </w:rPr>
        <w:t xml:space="preserve"> </w:t>
      </w:r>
    </w:p>
    <w:p w:rsidR="005A42AA" w:rsidRPr="00C01417" w:rsidRDefault="005A42AA" w:rsidP="008153CF">
      <w:pPr>
        <w:contextualSpacing/>
        <w:jc w:val="both"/>
        <w:rPr>
          <w:rFonts w:ascii="Times New Roman" w:hAnsi="Times New Roman" w:cs="Times New Roman"/>
          <w:b/>
          <w:sz w:val="24"/>
          <w:szCs w:val="24"/>
        </w:rPr>
      </w:pPr>
    </w:p>
    <w:p w:rsidR="00C01417" w:rsidRPr="005B6FC2" w:rsidRDefault="00F669A7" w:rsidP="00604FAE">
      <w:pPr>
        <w:jc w:val="center"/>
        <w:rPr>
          <w:rFonts w:ascii="Times New Roman" w:hAnsi="Times New Roman" w:cs="Times New Roman"/>
          <w:b/>
          <w:sz w:val="24"/>
          <w:szCs w:val="24"/>
        </w:rPr>
      </w:pPr>
      <w:r>
        <w:rPr>
          <w:rFonts w:ascii="Times New Roman" w:hAnsi="Times New Roman" w:cs="Times New Roman"/>
          <w:b/>
          <w:sz w:val="24"/>
          <w:szCs w:val="24"/>
        </w:rPr>
        <w:t>Показатели документовыдачи</w:t>
      </w:r>
      <w:r w:rsidR="00BD79FB" w:rsidRPr="009471B5">
        <w:rPr>
          <w:rFonts w:ascii="Times New Roman" w:hAnsi="Times New Roman" w:cs="Times New Roman"/>
          <w:b/>
          <w:sz w:val="24"/>
          <w:szCs w:val="24"/>
        </w:rPr>
        <w:t xml:space="preserve"> всего (экз.)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843"/>
        <w:gridCol w:w="1843"/>
      </w:tblGrid>
      <w:tr w:rsidR="003719B2" w:rsidRPr="009471B5" w:rsidTr="005B6FC2">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b/>
                <w:sz w:val="24"/>
                <w:szCs w:val="24"/>
              </w:rPr>
            </w:pPr>
            <w:r>
              <w:rPr>
                <w:rFonts w:ascii="Times New Roman" w:hAnsi="Times New Roman" w:cs="Times New Roman"/>
                <w:b/>
                <w:sz w:val="24"/>
                <w:szCs w:val="24"/>
              </w:rPr>
              <w:t xml:space="preserve">2013 </w:t>
            </w:r>
            <w:r w:rsidRPr="009471B5">
              <w:rPr>
                <w:rFonts w:ascii="Times New Roman" w:hAnsi="Times New Roman" w:cs="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b/>
                <w:sz w:val="24"/>
                <w:szCs w:val="24"/>
              </w:rPr>
            </w:pPr>
            <w:r>
              <w:rPr>
                <w:rFonts w:ascii="Times New Roman" w:hAnsi="Times New Roman" w:cs="Times New Roman"/>
                <w:b/>
                <w:sz w:val="24"/>
                <w:szCs w:val="24"/>
              </w:rPr>
              <w:t xml:space="preserve">2014 </w:t>
            </w:r>
            <w:r w:rsidRPr="009471B5">
              <w:rPr>
                <w:rFonts w:ascii="Times New Roman" w:hAnsi="Times New Roman" w:cs="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b/>
                <w:sz w:val="24"/>
                <w:szCs w:val="24"/>
              </w:rPr>
            </w:pPr>
            <w:r>
              <w:rPr>
                <w:rFonts w:ascii="Times New Roman" w:hAnsi="Times New Roman" w:cs="Times New Roman"/>
                <w:b/>
                <w:sz w:val="24"/>
                <w:szCs w:val="24"/>
              </w:rPr>
              <w:t>2015</w:t>
            </w:r>
            <w:r w:rsidRPr="009471B5">
              <w:rPr>
                <w:rFonts w:ascii="Times New Roman" w:hAnsi="Times New Roman" w:cs="Times New Roman"/>
                <w:b/>
                <w:sz w:val="24"/>
                <w:szCs w:val="24"/>
              </w:rPr>
              <w:t xml:space="preserve"> год</w:t>
            </w:r>
          </w:p>
        </w:tc>
        <w:tc>
          <w:tcPr>
            <w:tcW w:w="1843" w:type="dxa"/>
          </w:tcPr>
          <w:p w:rsidR="003719B2" w:rsidRPr="00EA1113" w:rsidRDefault="003719B2" w:rsidP="00C01417">
            <w:pPr>
              <w:rPr>
                <w:rFonts w:ascii="Times New Roman" w:hAnsi="Times New Roman" w:cs="Times New Roman"/>
                <w:b/>
                <w:sz w:val="24"/>
                <w:szCs w:val="24"/>
              </w:rPr>
            </w:pPr>
            <w:r w:rsidRPr="00EA1113">
              <w:rPr>
                <w:rFonts w:ascii="Times New Roman" w:hAnsi="Times New Roman" w:cs="Times New Roman"/>
                <w:b/>
                <w:sz w:val="24"/>
                <w:szCs w:val="24"/>
              </w:rPr>
              <w:t>Динамика +/-</w:t>
            </w:r>
            <w:r>
              <w:rPr>
                <w:rFonts w:ascii="Times New Roman" w:hAnsi="Times New Roman" w:cs="Times New Roman"/>
                <w:b/>
                <w:sz w:val="24"/>
                <w:szCs w:val="24"/>
              </w:rPr>
              <w:t xml:space="preserve"> в сравнении с 2014</w:t>
            </w:r>
            <w:r w:rsidRPr="00EA1113">
              <w:rPr>
                <w:rFonts w:ascii="Times New Roman" w:hAnsi="Times New Roman" w:cs="Times New Roman"/>
                <w:b/>
                <w:sz w:val="24"/>
                <w:szCs w:val="24"/>
              </w:rPr>
              <w:t>г.</w:t>
            </w:r>
          </w:p>
        </w:tc>
        <w:tc>
          <w:tcPr>
            <w:tcW w:w="1843" w:type="dxa"/>
            <w:shd w:val="clear" w:color="auto" w:fill="auto"/>
          </w:tcPr>
          <w:p w:rsidR="003719B2" w:rsidRPr="00EA1113" w:rsidRDefault="003719B2">
            <w:pPr>
              <w:rPr>
                <w:rFonts w:ascii="Times New Roman" w:hAnsi="Times New Roman" w:cs="Times New Roman"/>
                <w:b/>
                <w:sz w:val="24"/>
                <w:szCs w:val="24"/>
              </w:rPr>
            </w:pPr>
            <w:r w:rsidRPr="00EA1113">
              <w:rPr>
                <w:rFonts w:ascii="Times New Roman" w:hAnsi="Times New Roman" w:cs="Times New Roman"/>
                <w:b/>
                <w:sz w:val="24"/>
                <w:szCs w:val="24"/>
              </w:rPr>
              <w:t>Динамика +/- в сравнении с 2013г.</w:t>
            </w:r>
          </w:p>
        </w:tc>
      </w:tr>
      <w:tr w:rsidR="003719B2" w:rsidRPr="009471B5" w:rsidTr="005B6FC2">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sz w:val="24"/>
                <w:szCs w:val="24"/>
              </w:rPr>
            </w:pPr>
            <w:r>
              <w:rPr>
                <w:rFonts w:ascii="Times New Roman" w:hAnsi="Times New Roman" w:cs="Times New Roman"/>
                <w:sz w:val="24"/>
                <w:szCs w:val="24"/>
              </w:rPr>
              <w:t>382390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sz w:val="24"/>
                <w:szCs w:val="24"/>
              </w:rPr>
            </w:pPr>
            <w:r>
              <w:rPr>
                <w:rFonts w:ascii="Times New Roman" w:hAnsi="Times New Roman" w:cs="Times New Roman"/>
                <w:sz w:val="24"/>
                <w:szCs w:val="24"/>
              </w:rPr>
              <w:t>369173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7C029E">
            <w:pPr>
              <w:jc w:val="center"/>
              <w:rPr>
                <w:rFonts w:ascii="Times New Roman" w:hAnsi="Times New Roman" w:cs="Times New Roman"/>
                <w:sz w:val="24"/>
                <w:szCs w:val="24"/>
              </w:rPr>
            </w:pPr>
            <w:r w:rsidRPr="009471B5">
              <w:rPr>
                <w:rFonts w:ascii="Times New Roman" w:hAnsi="Times New Roman" w:cs="Times New Roman"/>
                <w:sz w:val="24"/>
                <w:szCs w:val="24"/>
              </w:rPr>
              <w:t>3</w:t>
            </w:r>
            <w:r>
              <w:rPr>
                <w:rFonts w:ascii="Times New Roman" w:hAnsi="Times New Roman" w:cs="Times New Roman"/>
                <w:sz w:val="24"/>
                <w:szCs w:val="24"/>
              </w:rPr>
              <w:t>64955</w:t>
            </w:r>
          </w:p>
        </w:tc>
        <w:tc>
          <w:tcPr>
            <w:tcW w:w="1843" w:type="dxa"/>
          </w:tcPr>
          <w:p w:rsidR="003719B2" w:rsidRPr="009471B5" w:rsidRDefault="003719B2" w:rsidP="00C01417">
            <w:r w:rsidRPr="00D7500D">
              <w:rPr>
                <w:rFonts w:ascii="Times New Roman" w:hAnsi="Times New Roman" w:cs="Times New Roman"/>
                <w:sz w:val="24"/>
                <w:szCs w:val="24"/>
              </w:rPr>
              <w:t>-</w:t>
            </w:r>
            <w:r>
              <w:rPr>
                <w:rFonts w:ascii="Times New Roman" w:hAnsi="Times New Roman" w:cs="Times New Roman"/>
                <w:sz w:val="24"/>
                <w:szCs w:val="24"/>
              </w:rPr>
              <w:t>4218</w:t>
            </w:r>
          </w:p>
        </w:tc>
        <w:tc>
          <w:tcPr>
            <w:tcW w:w="1843" w:type="dxa"/>
            <w:shd w:val="clear" w:color="auto" w:fill="auto"/>
          </w:tcPr>
          <w:p w:rsidR="003719B2" w:rsidRPr="009471B5" w:rsidRDefault="003719B2" w:rsidP="003719B2">
            <w:r>
              <w:t>-</w:t>
            </w:r>
            <w:r w:rsidRPr="003719B2">
              <w:rPr>
                <w:rFonts w:ascii="Times New Roman" w:hAnsi="Times New Roman" w:cs="Times New Roman"/>
                <w:sz w:val="24"/>
                <w:szCs w:val="24"/>
              </w:rPr>
              <w:t>17435</w:t>
            </w:r>
          </w:p>
        </w:tc>
      </w:tr>
    </w:tbl>
    <w:p w:rsidR="00D301B8" w:rsidRPr="009471B5" w:rsidRDefault="00D301B8" w:rsidP="00BD79FB">
      <w:pPr>
        <w:rPr>
          <w:rFonts w:ascii="Times New Roman" w:hAnsi="Times New Roman" w:cs="Times New Roman"/>
          <w:b/>
          <w:sz w:val="24"/>
          <w:szCs w:val="24"/>
        </w:rPr>
      </w:pPr>
    </w:p>
    <w:tbl>
      <w:tblPr>
        <w:tblW w:w="8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393"/>
        <w:gridCol w:w="2393"/>
        <w:gridCol w:w="2393"/>
      </w:tblGrid>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410</w:t>
            </w:r>
            <w:r w:rsidR="00BD79FB" w:rsidRPr="009471B5">
              <w:rPr>
                <w:rFonts w:ascii="Times New Roman" w:hAnsi="Times New Roman" w:cs="Times New Roman"/>
                <w:sz w:val="24"/>
                <w:szCs w:val="24"/>
              </w:rPr>
              <w:t xml:space="preserve"> 000</w:t>
            </w:r>
          </w:p>
        </w:tc>
        <w:tc>
          <w:tcPr>
            <w:tcW w:w="7179"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400</w:t>
            </w:r>
            <w:r w:rsidR="00BD79FB" w:rsidRPr="009471B5">
              <w:rPr>
                <w:rFonts w:ascii="Times New Roman" w:hAnsi="Times New Roman" w:cs="Times New Roman"/>
                <w:sz w:val="24"/>
                <w:szCs w:val="24"/>
              </w:rPr>
              <w:t xml:space="preserve"> 000</w:t>
            </w:r>
          </w:p>
        </w:tc>
        <w:tc>
          <w:tcPr>
            <w:tcW w:w="7179"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390</w:t>
            </w:r>
            <w:r w:rsidR="00BD79FB" w:rsidRPr="009471B5">
              <w:rPr>
                <w:rFonts w:ascii="Times New Roman" w:hAnsi="Times New Roman" w:cs="Times New Roman"/>
                <w:sz w:val="24"/>
                <w:szCs w:val="24"/>
              </w:rPr>
              <w:t xml:space="preserve"> 000</w:t>
            </w:r>
          </w:p>
        </w:tc>
        <w:tc>
          <w:tcPr>
            <w:tcW w:w="7179" w:type="dxa"/>
            <w:gridSpan w:val="3"/>
            <w:tcBorders>
              <w:top w:val="single" w:sz="4" w:space="0" w:color="auto"/>
              <w:left w:val="single" w:sz="4" w:space="0" w:color="auto"/>
              <w:bottom w:val="single" w:sz="4" w:space="0" w:color="auto"/>
              <w:right w:val="single" w:sz="4" w:space="0" w:color="auto"/>
            </w:tcBorders>
            <w:hideMark/>
          </w:tcPr>
          <w:p w:rsidR="00BD79FB" w:rsidRPr="009471B5" w:rsidRDefault="0088443F" w:rsidP="007C029E">
            <w:pPr>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50.85pt;margin-top:25.6pt;width:127.7pt;height:30.85pt;z-index:251680768;mso-position-horizontal-relative:text;mso-position-vertical-relative:text" o:connectortype="straight"/>
              </w:pict>
            </w:r>
            <w:r>
              <w:rPr>
                <w:rFonts w:ascii="Times New Roman" w:hAnsi="Times New Roman" w:cs="Times New Roman"/>
                <w:sz w:val="24"/>
                <w:szCs w:val="24"/>
              </w:rPr>
              <w:pict>
                <v:rect id="_x0000_s1040" style="position:absolute;left:0;text-align:left;margin-left:41.5pt;margin-top:14.15pt;width:7.15pt;height:7.15pt;z-index:251675648;mso-position-horizontal-relative:text;mso-position-vertical-relative:text" fillcolor="black [3200]" strokecolor="#f2f2f2 [3041]" strokeweight="3pt">
                  <v:shadow on="t" type="perspective" color="#7f7f7f [1601]" opacity=".5" offset="1pt" offset2="-1pt"/>
                </v:rect>
              </w:pict>
            </w: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380</w:t>
            </w:r>
            <w:r w:rsidR="00BD79FB" w:rsidRPr="009471B5">
              <w:rPr>
                <w:rFonts w:ascii="Times New Roman" w:hAnsi="Times New Roman" w:cs="Times New Roman"/>
                <w:sz w:val="24"/>
                <w:szCs w:val="24"/>
              </w:rPr>
              <w:t xml:space="preserve"> 000</w:t>
            </w:r>
          </w:p>
        </w:tc>
        <w:tc>
          <w:tcPr>
            <w:tcW w:w="7179" w:type="dxa"/>
            <w:gridSpan w:val="3"/>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370</w:t>
            </w:r>
            <w:r w:rsidR="00BD79FB" w:rsidRPr="009471B5">
              <w:rPr>
                <w:rFonts w:ascii="Times New Roman" w:hAnsi="Times New Roman" w:cs="Times New Roman"/>
                <w:sz w:val="24"/>
                <w:szCs w:val="24"/>
              </w:rPr>
              <w:t> 000</w:t>
            </w:r>
          </w:p>
        </w:tc>
        <w:tc>
          <w:tcPr>
            <w:tcW w:w="7179" w:type="dxa"/>
            <w:gridSpan w:val="3"/>
            <w:tcBorders>
              <w:top w:val="single" w:sz="4" w:space="0" w:color="auto"/>
              <w:left w:val="single" w:sz="4" w:space="0" w:color="auto"/>
              <w:bottom w:val="single" w:sz="4" w:space="0" w:color="auto"/>
              <w:right w:val="single" w:sz="4" w:space="0" w:color="auto"/>
            </w:tcBorders>
            <w:hideMark/>
          </w:tcPr>
          <w:p w:rsidR="00BD79FB" w:rsidRPr="009471B5" w:rsidRDefault="0088443F" w:rsidP="007C029E">
            <w:pPr>
              <w:jc w:val="center"/>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288.6pt;margin-top:16pt;width:7.15pt;height:7.15pt;z-index:251679744;mso-position-horizontal-relative:text;mso-position-vertical-relative:text" fillcolor="black [3200]" strokecolor="#f2f2f2 [3041]" strokeweight="3pt">
                  <v:shadow on="t" type="perspective" color="#7f7f7f [1601]" opacity=".5" offset="1pt" offset2="-1pt"/>
                </v:rect>
              </w:pict>
            </w:r>
            <w:r>
              <w:rPr>
                <w:rFonts w:ascii="Times New Roman" w:hAnsi="Times New Roman" w:cs="Times New Roman"/>
                <w:sz w:val="24"/>
                <w:szCs w:val="24"/>
              </w:rPr>
              <w:pict>
                <v:shape id="_x0000_s1039" type="#_x0000_t32" style="position:absolute;left:0;text-align:left;margin-left:179.7pt;margin-top:8.85pt;width:108.9pt;height:11.95pt;z-index:251674624;mso-position-horizontal-relative:text;mso-position-vertical-relative:text" o:connectortype="straight"/>
              </w:pict>
            </w:r>
            <w:r>
              <w:rPr>
                <w:rFonts w:ascii="Times New Roman" w:hAnsi="Times New Roman" w:cs="Times New Roman"/>
                <w:sz w:val="24"/>
                <w:szCs w:val="24"/>
              </w:rPr>
              <w:pict>
                <v:rect id="_x0000_s1041" style="position:absolute;left:0;text-align:left;margin-left:171.4pt;margin-top:8.85pt;width:7.15pt;height:7.15pt;z-index:251676672;mso-position-horizontal-relative:text;mso-position-vertical-relative:text" fillcolor="black [3200]" strokecolor="#f2f2f2 [3041]" strokeweight="3pt">
                  <v:shadow on="t" type="perspective" color="#7f7f7f [1601]" opacity=".5" offset="1pt" offset2="-1pt"/>
                </v:rect>
              </w:pict>
            </w: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360</w:t>
            </w:r>
            <w:r w:rsidR="00BD79FB" w:rsidRPr="009471B5">
              <w:rPr>
                <w:rFonts w:ascii="Times New Roman" w:hAnsi="Times New Roman" w:cs="Times New Roman"/>
                <w:sz w:val="24"/>
                <w:szCs w:val="24"/>
              </w:rPr>
              <w:t xml:space="preserve"> 000</w:t>
            </w:r>
          </w:p>
        </w:tc>
        <w:tc>
          <w:tcPr>
            <w:tcW w:w="7179"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BD79FB" w:rsidP="007C029E">
            <w:pPr>
              <w:jc w:val="center"/>
              <w:rPr>
                <w:rFonts w:ascii="Times New Roman" w:hAnsi="Times New Roman" w:cs="Times New Roman"/>
                <w:sz w:val="24"/>
                <w:szCs w:val="24"/>
              </w:rPr>
            </w:pPr>
            <w:r w:rsidRPr="009471B5">
              <w:rPr>
                <w:rFonts w:ascii="Times New Roman" w:hAnsi="Times New Roman" w:cs="Times New Roman"/>
                <w:sz w:val="24"/>
                <w:szCs w:val="24"/>
              </w:rPr>
              <w:t>350 000</w:t>
            </w:r>
          </w:p>
        </w:tc>
        <w:tc>
          <w:tcPr>
            <w:tcW w:w="7179"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905C67">
        <w:trPr>
          <w:cantSplit/>
        </w:trPr>
        <w:tc>
          <w:tcPr>
            <w:tcW w:w="1701" w:type="dxa"/>
            <w:tcBorders>
              <w:top w:val="single" w:sz="4" w:space="0" w:color="auto"/>
              <w:left w:val="single" w:sz="4" w:space="0" w:color="auto"/>
              <w:bottom w:val="single" w:sz="4" w:space="0" w:color="auto"/>
              <w:right w:val="single" w:sz="4" w:space="0" w:color="auto"/>
            </w:tcBorders>
            <w:hideMark/>
          </w:tcPr>
          <w:p w:rsidR="00BD79FB" w:rsidRPr="009471B5" w:rsidRDefault="00A26803" w:rsidP="007C029E">
            <w:pPr>
              <w:jc w:val="center"/>
              <w:rPr>
                <w:rFonts w:ascii="Times New Roman" w:hAnsi="Times New Roman" w:cs="Times New Roman"/>
                <w:sz w:val="24"/>
                <w:szCs w:val="24"/>
              </w:rPr>
            </w:pPr>
            <w:r>
              <w:rPr>
                <w:rFonts w:ascii="Times New Roman" w:hAnsi="Times New Roman" w:cs="Times New Roman"/>
                <w:sz w:val="24"/>
                <w:szCs w:val="24"/>
              </w:rPr>
              <w:t>340</w:t>
            </w:r>
            <w:r w:rsidR="00BD79FB" w:rsidRPr="009471B5">
              <w:rPr>
                <w:rFonts w:ascii="Times New Roman" w:hAnsi="Times New Roman" w:cs="Times New Roman"/>
                <w:sz w:val="24"/>
                <w:szCs w:val="24"/>
              </w:rPr>
              <w:t xml:space="preserve"> 000</w:t>
            </w:r>
          </w:p>
        </w:tc>
        <w:tc>
          <w:tcPr>
            <w:tcW w:w="7179" w:type="dxa"/>
            <w:gridSpan w:val="3"/>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r>
      <w:tr w:rsidR="00BD79FB" w:rsidRPr="009471B5" w:rsidTr="00905C67">
        <w:tc>
          <w:tcPr>
            <w:tcW w:w="1701" w:type="dxa"/>
            <w:tcBorders>
              <w:top w:val="single" w:sz="4" w:space="0" w:color="auto"/>
              <w:left w:val="single" w:sz="4" w:space="0" w:color="auto"/>
              <w:bottom w:val="single" w:sz="4" w:space="0" w:color="auto"/>
              <w:right w:val="single" w:sz="4" w:space="0" w:color="auto"/>
            </w:tcBorders>
          </w:tcPr>
          <w:p w:rsidR="00BD79FB" w:rsidRPr="009471B5" w:rsidRDefault="00BD79FB" w:rsidP="007C029E">
            <w:pPr>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D79FB" w:rsidRPr="009471B5" w:rsidRDefault="00BD79FB" w:rsidP="00606466">
            <w:pPr>
              <w:jc w:val="center"/>
              <w:rPr>
                <w:rFonts w:ascii="Times New Roman" w:hAnsi="Times New Roman" w:cs="Times New Roman"/>
                <w:sz w:val="24"/>
                <w:szCs w:val="24"/>
              </w:rPr>
            </w:pPr>
            <w:r w:rsidRPr="009471B5">
              <w:rPr>
                <w:rFonts w:ascii="Times New Roman" w:hAnsi="Times New Roman" w:cs="Times New Roman"/>
                <w:sz w:val="24"/>
                <w:szCs w:val="24"/>
              </w:rPr>
              <w:t>201</w:t>
            </w:r>
            <w:r w:rsidR="00606466">
              <w:rPr>
                <w:rFonts w:ascii="Times New Roman" w:hAnsi="Times New Roman" w:cs="Times New Roman"/>
                <w:sz w:val="24"/>
                <w:szCs w:val="24"/>
              </w:rPr>
              <w:t>3</w:t>
            </w:r>
            <w:r w:rsidRPr="009471B5">
              <w:rPr>
                <w:rFonts w:ascii="Times New Roman" w:hAnsi="Times New Roman" w:cs="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BD79FB" w:rsidRPr="009471B5" w:rsidRDefault="00606466" w:rsidP="00606466">
            <w:pPr>
              <w:jc w:val="center"/>
              <w:rPr>
                <w:rFonts w:ascii="Times New Roman" w:hAnsi="Times New Roman" w:cs="Times New Roman"/>
                <w:sz w:val="24"/>
                <w:szCs w:val="24"/>
              </w:rPr>
            </w:pPr>
            <w:r>
              <w:rPr>
                <w:rFonts w:ascii="Times New Roman" w:hAnsi="Times New Roman" w:cs="Times New Roman"/>
                <w:sz w:val="24"/>
                <w:szCs w:val="24"/>
              </w:rPr>
              <w:t>2014</w:t>
            </w:r>
            <w:r w:rsidR="00BD79FB" w:rsidRPr="009471B5">
              <w:rPr>
                <w:rFonts w:ascii="Times New Roman" w:hAnsi="Times New Roman" w:cs="Times New Roman"/>
                <w:sz w:val="24"/>
                <w:szCs w:val="24"/>
              </w:rPr>
              <w:t>год</w:t>
            </w:r>
          </w:p>
        </w:tc>
        <w:tc>
          <w:tcPr>
            <w:tcW w:w="2393" w:type="dxa"/>
            <w:tcBorders>
              <w:top w:val="single" w:sz="4" w:space="0" w:color="auto"/>
              <w:left w:val="single" w:sz="4" w:space="0" w:color="auto"/>
              <w:bottom w:val="single" w:sz="4" w:space="0" w:color="auto"/>
              <w:right w:val="single" w:sz="4" w:space="0" w:color="auto"/>
            </w:tcBorders>
            <w:hideMark/>
          </w:tcPr>
          <w:p w:rsidR="00BD79FB" w:rsidRPr="009471B5" w:rsidRDefault="00606466" w:rsidP="007C029E">
            <w:pPr>
              <w:jc w:val="center"/>
              <w:rPr>
                <w:rFonts w:ascii="Times New Roman" w:hAnsi="Times New Roman" w:cs="Times New Roman"/>
                <w:sz w:val="24"/>
                <w:szCs w:val="24"/>
              </w:rPr>
            </w:pPr>
            <w:r>
              <w:rPr>
                <w:rFonts w:ascii="Times New Roman" w:hAnsi="Times New Roman" w:cs="Times New Roman"/>
                <w:sz w:val="24"/>
                <w:szCs w:val="24"/>
              </w:rPr>
              <w:t>2015</w:t>
            </w:r>
            <w:r w:rsidR="00BD79FB" w:rsidRPr="009471B5">
              <w:rPr>
                <w:rFonts w:ascii="Times New Roman" w:hAnsi="Times New Roman" w:cs="Times New Roman"/>
                <w:sz w:val="24"/>
                <w:szCs w:val="24"/>
              </w:rPr>
              <w:t xml:space="preserve"> год</w:t>
            </w:r>
          </w:p>
        </w:tc>
      </w:tr>
    </w:tbl>
    <w:p w:rsidR="00905C67" w:rsidRDefault="00905C67" w:rsidP="00BD79FB">
      <w:pPr>
        <w:rPr>
          <w:rFonts w:ascii="Times New Roman" w:hAnsi="Times New Roman" w:cs="Times New Roman"/>
          <w:b/>
          <w:sz w:val="24"/>
          <w:szCs w:val="24"/>
        </w:rPr>
      </w:pPr>
    </w:p>
    <w:p w:rsidR="005A42AA" w:rsidRDefault="00905C67" w:rsidP="00605CEB">
      <w:pPr>
        <w:ind w:firstLine="708"/>
        <w:jc w:val="both"/>
        <w:rPr>
          <w:rFonts w:ascii="Times New Roman" w:hAnsi="Times New Roman" w:cs="Times New Roman"/>
          <w:bCs/>
          <w:iCs/>
          <w:sz w:val="24"/>
          <w:szCs w:val="24"/>
        </w:rPr>
      </w:pPr>
      <w:r>
        <w:rPr>
          <w:rFonts w:ascii="Times New Roman" w:hAnsi="Times New Roman" w:cs="Times New Roman"/>
          <w:sz w:val="24"/>
          <w:szCs w:val="24"/>
        </w:rPr>
        <w:t>В</w:t>
      </w:r>
      <w:r w:rsidR="00055687">
        <w:rPr>
          <w:rFonts w:ascii="Times New Roman" w:hAnsi="Times New Roman" w:cs="Times New Roman"/>
          <w:sz w:val="24"/>
          <w:szCs w:val="24"/>
        </w:rPr>
        <w:t xml:space="preserve"> </w:t>
      </w:r>
      <w:r w:rsidRPr="00905C67">
        <w:rPr>
          <w:rFonts w:ascii="Times New Roman" w:hAnsi="Times New Roman" w:cs="Times New Roman"/>
          <w:sz w:val="24"/>
          <w:szCs w:val="24"/>
        </w:rPr>
        <w:t xml:space="preserve">целом </w:t>
      </w:r>
      <w:r w:rsidR="00055687">
        <w:rPr>
          <w:rFonts w:ascii="Times New Roman" w:hAnsi="Times New Roman" w:cs="Times New Roman"/>
          <w:sz w:val="24"/>
          <w:szCs w:val="24"/>
        </w:rPr>
        <w:t xml:space="preserve">по </w:t>
      </w:r>
      <w:r>
        <w:rPr>
          <w:rFonts w:ascii="Times New Roman" w:hAnsi="Times New Roman" w:cs="Times New Roman"/>
          <w:sz w:val="24"/>
          <w:szCs w:val="24"/>
        </w:rPr>
        <w:t>библиотекам Котовского муниципального района</w:t>
      </w:r>
      <w:r w:rsidRPr="00905C67">
        <w:rPr>
          <w:rFonts w:ascii="Times New Roman" w:hAnsi="Times New Roman" w:cs="Times New Roman"/>
          <w:sz w:val="24"/>
          <w:szCs w:val="24"/>
        </w:rPr>
        <w:t xml:space="preserve"> </w:t>
      </w:r>
      <w:r>
        <w:rPr>
          <w:rFonts w:ascii="Times New Roman" w:hAnsi="Times New Roman" w:cs="Times New Roman"/>
          <w:sz w:val="24"/>
          <w:szCs w:val="24"/>
        </w:rPr>
        <w:t>к</w:t>
      </w:r>
      <w:r w:rsidR="006426D7">
        <w:rPr>
          <w:rFonts w:ascii="Times New Roman" w:hAnsi="Times New Roman" w:cs="Times New Roman"/>
          <w:sz w:val="24"/>
          <w:szCs w:val="24"/>
        </w:rPr>
        <w:t xml:space="preserve">оличество </w:t>
      </w:r>
      <w:r w:rsidR="00055687">
        <w:rPr>
          <w:rFonts w:ascii="Times New Roman" w:hAnsi="Times New Roman" w:cs="Times New Roman"/>
          <w:sz w:val="24"/>
          <w:szCs w:val="24"/>
        </w:rPr>
        <w:t xml:space="preserve">выданных </w:t>
      </w:r>
      <w:r w:rsidRPr="00905C67">
        <w:rPr>
          <w:rFonts w:ascii="Times New Roman" w:hAnsi="Times New Roman" w:cs="Times New Roman"/>
          <w:sz w:val="24"/>
          <w:szCs w:val="24"/>
        </w:rPr>
        <w:t>документ</w:t>
      </w:r>
      <w:r w:rsidR="00055687">
        <w:rPr>
          <w:rFonts w:ascii="Times New Roman" w:hAnsi="Times New Roman" w:cs="Times New Roman"/>
          <w:sz w:val="24"/>
          <w:szCs w:val="24"/>
        </w:rPr>
        <w:t xml:space="preserve">ов пользователям </w:t>
      </w:r>
      <w:r w:rsidR="006426D7">
        <w:rPr>
          <w:rFonts w:ascii="Times New Roman" w:hAnsi="Times New Roman" w:cs="Times New Roman"/>
          <w:sz w:val="24"/>
          <w:szCs w:val="24"/>
        </w:rPr>
        <w:t xml:space="preserve">по сравнению с предыдущим годом </w:t>
      </w:r>
      <w:r w:rsidRPr="00905C67">
        <w:rPr>
          <w:rFonts w:ascii="Times New Roman" w:hAnsi="Times New Roman" w:cs="Times New Roman"/>
          <w:sz w:val="24"/>
          <w:szCs w:val="24"/>
        </w:rPr>
        <w:t xml:space="preserve">сократилось </w:t>
      </w:r>
      <w:r>
        <w:rPr>
          <w:rFonts w:ascii="Times New Roman" w:hAnsi="Times New Roman" w:cs="Times New Roman"/>
          <w:sz w:val="24"/>
          <w:szCs w:val="24"/>
        </w:rPr>
        <w:t xml:space="preserve">на </w:t>
      </w:r>
      <w:r w:rsidR="006426D7">
        <w:rPr>
          <w:rFonts w:ascii="Times New Roman" w:hAnsi="Times New Roman" w:cs="Times New Roman"/>
          <w:sz w:val="24"/>
          <w:szCs w:val="24"/>
        </w:rPr>
        <w:t>4218 экз. В 2014 году она составляла 369173 экз.,</w:t>
      </w:r>
      <w:r w:rsidR="00055687">
        <w:rPr>
          <w:rFonts w:ascii="Times New Roman" w:hAnsi="Times New Roman" w:cs="Times New Roman"/>
          <w:sz w:val="24"/>
          <w:szCs w:val="24"/>
        </w:rPr>
        <w:t>.</w:t>
      </w:r>
      <w:r>
        <w:rPr>
          <w:rFonts w:ascii="Times New Roman" w:hAnsi="Times New Roman" w:cs="Times New Roman"/>
          <w:sz w:val="24"/>
          <w:szCs w:val="24"/>
        </w:rPr>
        <w:t xml:space="preserve"> </w:t>
      </w:r>
      <w:r w:rsidR="00526913">
        <w:rPr>
          <w:rFonts w:ascii="Times New Roman" w:hAnsi="Times New Roman" w:cs="Times New Roman"/>
          <w:sz w:val="24"/>
          <w:szCs w:val="24"/>
        </w:rPr>
        <w:t xml:space="preserve">в 2015 году – 364955 экз. В сравнении с 2013 годом </w:t>
      </w:r>
      <w:r w:rsidR="00D17F50">
        <w:rPr>
          <w:rFonts w:ascii="Times New Roman" w:hAnsi="Times New Roman" w:cs="Times New Roman"/>
          <w:sz w:val="24"/>
          <w:szCs w:val="24"/>
        </w:rPr>
        <w:t xml:space="preserve"> </w:t>
      </w:r>
      <w:r w:rsidR="00526913">
        <w:rPr>
          <w:rFonts w:ascii="Times New Roman" w:hAnsi="Times New Roman" w:cs="Times New Roman"/>
          <w:sz w:val="24"/>
          <w:szCs w:val="24"/>
        </w:rPr>
        <w:t xml:space="preserve">документовыдача уменьшилась на 17435 экз. В 2013 году она  составляла 382390 экз. </w:t>
      </w:r>
      <w:r w:rsidR="00055687">
        <w:rPr>
          <w:rFonts w:ascii="Times New Roman" w:hAnsi="Times New Roman" w:cs="Times New Roman"/>
          <w:sz w:val="24"/>
          <w:szCs w:val="24"/>
        </w:rPr>
        <w:t xml:space="preserve">Это связано со старением книжного фонда и малочисленным его обновлением. </w:t>
      </w:r>
      <w:r w:rsidR="00055687" w:rsidRPr="009F07C3">
        <w:rPr>
          <w:rFonts w:ascii="Times New Roman" w:hAnsi="Times New Roman" w:cs="Times New Roman"/>
          <w:bCs/>
          <w:iCs/>
          <w:sz w:val="24"/>
          <w:szCs w:val="24"/>
        </w:rPr>
        <w:t>По данным опросов читате</w:t>
      </w:r>
      <w:r w:rsidR="00055687">
        <w:rPr>
          <w:rFonts w:ascii="Times New Roman" w:hAnsi="Times New Roman" w:cs="Times New Roman"/>
          <w:bCs/>
          <w:iCs/>
          <w:sz w:val="24"/>
          <w:szCs w:val="24"/>
        </w:rPr>
        <w:t xml:space="preserve">льской аудитории </w:t>
      </w:r>
      <w:r w:rsidR="00055687" w:rsidRPr="009F07C3">
        <w:rPr>
          <w:rFonts w:ascii="Times New Roman" w:hAnsi="Times New Roman" w:cs="Times New Roman"/>
          <w:bCs/>
          <w:iCs/>
          <w:sz w:val="24"/>
          <w:szCs w:val="24"/>
        </w:rPr>
        <w:t xml:space="preserve">респондентов в той или иной мере не устраивают библиотечные фонды. Особенно это касается детских возрастных категорий. Фонды детской литературы большинства сельских библиотек не соответствуют никаким нормативам и требуют полного </w:t>
      </w:r>
      <w:r w:rsidR="00055687" w:rsidRPr="007C029E">
        <w:rPr>
          <w:rFonts w:ascii="Times New Roman" w:hAnsi="Times New Roman" w:cs="Times New Roman"/>
          <w:bCs/>
          <w:iCs/>
          <w:sz w:val="24"/>
          <w:szCs w:val="24"/>
        </w:rPr>
        <w:t>обновления.</w:t>
      </w:r>
      <w:r w:rsidR="004F4D46">
        <w:rPr>
          <w:rFonts w:ascii="Times New Roman" w:hAnsi="Times New Roman" w:cs="Times New Roman"/>
          <w:bCs/>
          <w:iCs/>
          <w:sz w:val="24"/>
          <w:szCs w:val="24"/>
        </w:rPr>
        <w:t xml:space="preserve"> Из-за финансовых трудностей администрации сельских поселений не имеют возможности комплектовать библиотеки новой литературой. Обновление книжных фондов сельских библиотек по межбюджетным трансфертам невозможно, в связи тем, что влившись в культурно-досуговые учреждения, они потеряли статус библиотек и </w:t>
      </w:r>
      <w:r w:rsidR="00CF4C00">
        <w:rPr>
          <w:rFonts w:ascii="Times New Roman" w:hAnsi="Times New Roman" w:cs="Times New Roman"/>
          <w:bCs/>
          <w:iCs/>
          <w:sz w:val="24"/>
          <w:szCs w:val="24"/>
        </w:rPr>
        <w:t xml:space="preserve">областную </w:t>
      </w:r>
      <w:r w:rsidR="004F4D46">
        <w:rPr>
          <w:rFonts w:ascii="Times New Roman" w:hAnsi="Times New Roman" w:cs="Times New Roman"/>
          <w:bCs/>
          <w:iCs/>
          <w:sz w:val="24"/>
          <w:szCs w:val="24"/>
        </w:rPr>
        <w:t>финансовую поддержку.</w:t>
      </w:r>
    </w:p>
    <w:p w:rsidR="00DD0C6D" w:rsidRDefault="00DD0C6D" w:rsidP="00C01417">
      <w:pPr>
        <w:jc w:val="center"/>
        <w:rPr>
          <w:rFonts w:ascii="Times New Roman" w:hAnsi="Times New Roman" w:cs="Times New Roman"/>
          <w:b/>
          <w:sz w:val="24"/>
          <w:szCs w:val="24"/>
        </w:rPr>
      </w:pPr>
    </w:p>
    <w:p w:rsidR="00DD0C6D" w:rsidRDefault="00DD0C6D" w:rsidP="00C01417">
      <w:pPr>
        <w:jc w:val="center"/>
        <w:rPr>
          <w:rFonts w:ascii="Times New Roman" w:hAnsi="Times New Roman" w:cs="Times New Roman"/>
          <w:b/>
          <w:sz w:val="24"/>
          <w:szCs w:val="24"/>
        </w:rPr>
      </w:pPr>
    </w:p>
    <w:p w:rsidR="00C01417" w:rsidRPr="00C01417" w:rsidRDefault="00F669A7" w:rsidP="00C01417">
      <w:pPr>
        <w:jc w:val="center"/>
        <w:rPr>
          <w:rFonts w:ascii="Times New Roman" w:hAnsi="Times New Roman" w:cs="Times New Roman"/>
          <w:b/>
          <w:sz w:val="24"/>
          <w:szCs w:val="24"/>
        </w:rPr>
      </w:pPr>
      <w:r w:rsidRPr="009471B5">
        <w:rPr>
          <w:rFonts w:ascii="Times New Roman" w:hAnsi="Times New Roman" w:cs="Times New Roman"/>
          <w:b/>
          <w:sz w:val="24"/>
          <w:szCs w:val="24"/>
        </w:rPr>
        <w:lastRenderedPageBreak/>
        <w:t xml:space="preserve">Показатели </w:t>
      </w:r>
      <w:r w:rsidR="00C01417">
        <w:rPr>
          <w:rFonts w:ascii="Times New Roman" w:hAnsi="Times New Roman" w:cs="Times New Roman"/>
          <w:b/>
          <w:sz w:val="24"/>
          <w:szCs w:val="24"/>
        </w:rPr>
        <w:t>посещений библиотек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2"/>
        <w:gridCol w:w="993"/>
        <w:gridCol w:w="1134"/>
        <w:gridCol w:w="1134"/>
      </w:tblGrid>
      <w:tr w:rsidR="006B6719" w:rsidRPr="009471B5" w:rsidTr="003719B2">
        <w:tc>
          <w:tcPr>
            <w:tcW w:w="4111" w:type="dxa"/>
            <w:tcBorders>
              <w:top w:val="single" w:sz="4" w:space="0" w:color="auto"/>
              <w:left w:val="single" w:sz="4" w:space="0" w:color="auto"/>
              <w:bottom w:val="single" w:sz="4" w:space="0" w:color="auto"/>
              <w:right w:val="single" w:sz="4" w:space="0" w:color="auto"/>
            </w:tcBorders>
            <w:vAlign w:val="center"/>
            <w:hideMark/>
          </w:tcPr>
          <w:p w:rsidR="006B6719" w:rsidRPr="00604FAE" w:rsidRDefault="006B6719" w:rsidP="00C01417">
            <w:pPr>
              <w:pStyle w:val="4"/>
              <w:spacing w:line="276" w:lineRule="auto"/>
              <w:rPr>
                <w:szCs w:val="24"/>
              </w:rPr>
            </w:pPr>
            <w:r w:rsidRPr="00604FAE">
              <w:rPr>
                <w:szCs w:val="24"/>
              </w:rPr>
              <w:t>Показатели посещений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6B6719" w:rsidRPr="00604FAE" w:rsidRDefault="006B6719" w:rsidP="00C01417">
            <w:pPr>
              <w:jc w:val="center"/>
              <w:rPr>
                <w:rFonts w:ascii="Times New Roman" w:hAnsi="Times New Roman" w:cs="Times New Roman"/>
                <w:b/>
                <w:sz w:val="24"/>
                <w:szCs w:val="24"/>
              </w:rPr>
            </w:pPr>
            <w:r w:rsidRPr="00604FAE">
              <w:rPr>
                <w:rFonts w:ascii="Times New Roman" w:hAnsi="Times New Roman" w:cs="Times New Roman"/>
                <w:b/>
                <w:sz w:val="24"/>
                <w:szCs w:val="24"/>
              </w:rPr>
              <w:t>2013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B6719" w:rsidRPr="00604FAE" w:rsidRDefault="006B6719" w:rsidP="00C01417">
            <w:pPr>
              <w:jc w:val="center"/>
              <w:rPr>
                <w:rFonts w:ascii="Times New Roman" w:hAnsi="Times New Roman" w:cs="Times New Roman"/>
                <w:b/>
                <w:sz w:val="24"/>
                <w:szCs w:val="24"/>
              </w:rPr>
            </w:pPr>
            <w:r w:rsidRPr="00604FAE">
              <w:rPr>
                <w:rFonts w:ascii="Times New Roman" w:hAnsi="Times New Roman" w:cs="Times New Roman"/>
                <w:b/>
                <w:sz w:val="24"/>
                <w:szCs w:val="24"/>
              </w:rPr>
              <w:t>2014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B6719" w:rsidRPr="00604FAE" w:rsidRDefault="006B6719" w:rsidP="00C01417">
            <w:pPr>
              <w:jc w:val="center"/>
              <w:rPr>
                <w:rFonts w:ascii="Times New Roman" w:hAnsi="Times New Roman" w:cs="Times New Roman"/>
                <w:b/>
                <w:sz w:val="24"/>
                <w:szCs w:val="24"/>
              </w:rPr>
            </w:pPr>
            <w:r w:rsidRPr="00604FAE">
              <w:rPr>
                <w:rFonts w:ascii="Times New Roman" w:hAnsi="Times New Roman" w:cs="Times New Roman"/>
                <w:b/>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6B6719" w:rsidRPr="00604FAE" w:rsidRDefault="006B6719" w:rsidP="00EA1113">
            <w:pPr>
              <w:jc w:val="center"/>
              <w:rPr>
                <w:rFonts w:ascii="Times New Roman" w:hAnsi="Times New Roman" w:cs="Times New Roman"/>
                <w:b/>
                <w:sz w:val="24"/>
                <w:szCs w:val="24"/>
              </w:rPr>
            </w:pPr>
            <w:r w:rsidRPr="00604FAE">
              <w:rPr>
                <w:rFonts w:ascii="Times New Roman" w:hAnsi="Times New Roman" w:cs="Times New Roman"/>
                <w:b/>
                <w:sz w:val="24"/>
                <w:szCs w:val="24"/>
              </w:rPr>
              <w:t>Динамика</w:t>
            </w:r>
            <w:r w:rsidR="005B6FC2" w:rsidRPr="00604FAE">
              <w:rPr>
                <w:rFonts w:ascii="Times New Roman" w:hAnsi="Times New Roman" w:cs="Times New Roman"/>
                <w:b/>
                <w:sz w:val="24"/>
                <w:szCs w:val="24"/>
              </w:rPr>
              <w:t xml:space="preserve"> в сравнен</w:t>
            </w:r>
            <w:r w:rsidRPr="00604FAE">
              <w:rPr>
                <w:rFonts w:ascii="Times New Roman" w:hAnsi="Times New Roman" w:cs="Times New Roman"/>
                <w:b/>
                <w:sz w:val="24"/>
                <w:szCs w:val="24"/>
              </w:rPr>
              <w:t>и</w:t>
            </w:r>
            <w:r w:rsidR="005B6FC2" w:rsidRPr="00604FAE">
              <w:rPr>
                <w:rFonts w:ascii="Times New Roman" w:hAnsi="Times New Roman" w:cs="Times New Roman"/>
                <w:b/>
                <w:sz w:val="24"/>
                <w:szCs w:val="24"/>
              </w:rPr>
              <w:t>и</w:t>
            </w:r>
            <w:r w:rsidR="003719B2" w:rsidRPr="00604FAE">
              <w:rPr>
                <w:rFonts w:ascii="Times New Roman" w:hAnsi="Times New Roman" w:cs="Times New Roman"/>
                <w:b/>
                <w:sz w:val="24"/>
                <w:szCs w:val="24"/>
              </w:rPr>
              <w:t xml:space="preserve"> с 2014</w:t>
            </w:r>
            <w:r w:rsidRPr="00604FAE">
              <w:rPr>
                <w:rFonts w:ascii="Times New Roman" w:hAnsi="Times New Roman" w:cs="Times New Roman"/>
                <w:b/>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tcPr>
          <w:p w:rsidR="006B6719" w:rsidRPr="00604FAE" w:rsidRDefault="003719B2" w:rsidP="00EA1113">
            <w:pPr>
              <w:jc w:val="center"/>
              <w:rPr>
                <w:rFonts w:ascii="Times New Roman" w:hAnsi="Times New Roman" w:cs="Times New Roman"/>
                <w:b/>
                <w:sz w:val="24"/>
                <w:szCs w:val="24"/>
              </w:rPr>
            </w:pPr>
            <w:r w:rsidRPr="00604FAE">
              <w:rPr>
                <w:rFonts w:ascii="Times New Roman" w:hAnsi="Times New Roman" w:cs="Times New Roman"/>
                <w:b/>
                <w:sz w:val="24"/>
                <w:szCs w:val="24"/>
              </w:rPr>
              <w:t>Динамика</w:t>
            </w:r>
            <w:r w:rsidR="005B6FC2" w:rsidRPr="00604FAE">
              <w:rPr>
                <w:rFonts w:ascii="Times New Roman" w:hAnsi="Times New Roman" w:cs="Times New Roman"/>
                <w:b/>
                <w:sz w:val="24"/>
                <w:szCs w:val="24"/>
              </w:rPr>
              <w:t xml:space="preserve"> в сравнен</w:t>
            </w:r>
            <w:r w:rsidRPr="00604FAE">
              <w:rPr>
                <w:rFonts w:ascii="Times New Roman" w:hAnsi="Times New Roman" w:cs="Times New Roman"/>
                <w:b/>
                <w:sz w:val="24"/>
                <w:szCs w:val="24"/>
              </w:rPr>
              <w:t>и</w:t>
            </w:r>
            <w:r w:rsidR="005B6FC2" w:rsidRPr="00604FAE">
              <w:rPr>
                <w:rFonts w:ascii="Times New Roman" w:hAnsi="Times New Roman" w:cs="Times New Roman"/>
                <w:b/>
                <w:sz w:val="24"/>
                <w:szCs w:val="24"/>
              </w:rPr>
              <w:t>и</w:t>
            </w:r>
            <w:r w:rsidRPr="00604FAE">
              <w:rPr>
                <w:rFonts w:ascii="Times New Roman" w:hAnsi="Times New Roman" w:cs="Times New Roman"/>
                <w:b/>
                <w:sz w:val="24"/>
                <w:szCs w:val="24"/>
              </w:rPr>
              <w:t xml:space="preserve"> с 2013г.+/- </w:t>
            </w:r>
          </w:p>
        </w:tc>
      </w:tr>
      <w:tr w:rsidR="003719B2" w:rsidRPr="009471B5" w:rsidTr="003719B2">
        <w:tc>
          <w:tcPr>
            <w:tcW w:w="4111"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pStyle w:val="1"/>
              <w:spacing w:line="276" w:lineRule="auto"/>
              <w:jc w:val="both"/>
              <w:rPr>
                <w:szCs w:val="24"/>
              </w:rPr>
            </w:pPr>
            <w:r w:rsidRPr="009471B5">
              <w:rPr>
                <w:szCs w:val="24"/>
              </w:rPr>
              <w:t>Количество посещений</w:t>
            </w:r>
          </w:p>
        </w:tc>
        <w:tc>
          <w:tcPr>
            <w:tcW w:w="992"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14017</w:t>
            </w:r>
            <w:r w:rsidRPr="009471B5">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719B2" w:rsidRPr="00657FF4"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lang w:val="en-US"/>
              </w:rPr>
              <w:t>1</w:t>
            </w:r>
            <w:r>
              <w:rPr>
                <w:rFonts w:ascii="Times New Roman" w:hAnsi="Times New Roman" w:cs="Times New Roman"/>
                <w:sz w:val="24"/>
                <w:szCs w:val="24"/>
              </w:rPr>
              <w:t>34959</w:t>
            </w:r>
          </w:p>
        </w:tc>
        <w:tc>
          <w:tcPr>
            <w:tcW w:w="99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1</w:t>
            </w:r>
            <w:r>
              <w:rPr>
                <w:rFonts w:ascii="Times New Roman" w:hAnsi="Times New Roman" w:cs="Times New Roman"/>
                <w:sz w:val="24"/>
                <w:szCs w:val="24"/>
              </w:rPr>
              <w:t>32977</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F669A7">
            <w:pPr>
              <w:jc w:val="center"/>
              <w:rPr>
                <w:rFonts w:ascii="Times New Roman" w:hAnsi="Times New Roman" w:cs="Times New Roman"/>
                <w:sz w:val="24"/>
                <w:szCs w:val="24"/>
              </w:rPr>
            </w:pPr>
            <w:r>
              <w:rPr>
                <w:rFonts w:ascii="Times New Roman" w:hAnsi="Times New Roman" w:cs="Times New Roman"/>
                <w:sz w:val="24"/>
                <w:szCs w:val="24"/>
              </w:rPr>
              <w:t>-1982</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-7197</w:t>
            </w:r>
          </w:p>
        </w:tc>
      </w:tr>
      <w:tr w:rsidR="003719B2" w:rsidRPr="009471B5" w:rsidTr="003719B2">
        <w:tc>
          <w:tcPr>
            <w:tcW w:w="4111"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both"/>
              <w:rPr>
                <w:rFonts w:ascii="Times New Roman" w:hAnsi="Times New Roman" w:cs="Times New Roman"/>
                <w:sz w:val="24"/>
                <w:szCs w:val="24"/>
              </w:rPr>
            </w:pPr>
            <w:r w:rsidRPr="009471B5">
              <w:rPr>
                <w:rFonts w:ascii="Times New Roman" w:hAnsi="Times New Roman" w:cs="Times New Roman"/>
                <w:sz w:val="24"/>
                <w:szCs w:val="24"/>
              </w:rPr>
              <w:t>Посещаемость</w:t>
            </w:r>
          </w:p>
        </w:tc>
        <w:tc>
          <w:tcPr>
            <w:tcW w:w="992"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7,</w:t>
            </w: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7,</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F669A7">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-0,2</w:t>
            </w:r>
          </w:p>
        </w:tc>
      </w:tr>
      <w:tr w:rsidR="003719B2" w:rsidRPr="009471B5" w:rsidTr="003719B2">
        <w:tc>
          <w:tcPr>
            <w:tcW w:w="4111"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both"/>
              <w:rPr>
                <w:rFonts w:ascii="Times New Roman" w:hAnsi="Times New Roman" w:cs="Times New Roman"/>
                <w:sz w:val="24"/>
                <w:szCs w:val="24"/>
              </w:rPr>
            </w:pPr>
            <w:r w:rsidRPr="009471B5">
              <w:rPr>
                <w:rFonts w:ascii="Times New Roman" w:hAnsi="Times New Roman" w:cs="Times New Roman"/>
                <w:sz w:val="24"/>
                <w:szCs w:val="24"/>
              </w:rPr>
              <w:t>Количество посещений 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44443</w:t>
            </w:r>
          </w:p>
        </w:tc>
        <w:tc>
          <w:tcPr>
            <w:tcW w:w="992"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43615</w:t>
            </w:r>
          </w:p>
        </w:tc>
        <w:tc>
          <w:tcPr>
            <w:tcW w:w="99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44</w:t>
            </w:r>
            <w:r>
              <w:rPr>
                <w:rFonts w:ascii="Times New Roman" w:hAnsi="Times New Roman" w:cs="Times New Roman"/>
                <w:sz w:val="24"/>
                <w:szCs w:val="24"/>
              </w:rPr>
              <w:t>494</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F669A7">
            <w:pPr>
              <w:jc w:val="center"/>
              <w:rPr>
                <w:rFonts w:ascii="Times New Roman" w:hAnsi="Times New Roman" w:cs="Times New Roman"/>
                <w:sz w:val="24"/>
                <w:szCs w:val="24"/>
              </w:rPr>
            </w:pPr>
            <w:r>
              <w:rPr>
                <w:rFonts w:ascii="Times New Roman" w:hAnsi="Times New Roman" w:cs="Times New Roman"/>
                <w:sz w:val="24"/>
                <w:szCs w:val="24"/>
              </w:rPr>
              <w:t>+879</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+51</w:t>
            </w:r>
          </w:p>
        </w:tc>
      </w:tr>
      <w:tr w:rsidR="003719B2" w:rsidRPr="009471B5" w:rsidTr="003719B2">
        <w:tc>
          <w:tcPr>
            <w:tcW w:w="4111"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both"/>
              <w:rPr>
                <w:rFonts w:ascii="Times New Roman" w:hAnsi="Times New Roman" w:cs="Times New Roman"/>
                <w:sz w:val="24"/>
                <w:szCs w:val="24"/>
              </w:rPr>
            </w:pPr>
            <w:r>
              <w:rPr>
                <w:rFonts w:ascii="Times New Roman" w:hAnsi="Times New Roman" w:cs="Times New Roman"/>
                <w:sz w:val="24"/>
                <w:szCs w:val="24"/>
              </w:rPr>
              <w:t>Посещения массов.</w:t>
            </w:r>
            <w:r w:rsidRPr="009471B5">
              <w:rPr>
                <w:rFonts w:ascii="Times New Roman" w:hAnsi="Times New Roman" w:cs="Times New Roman"/>
                <w:sz w:val="24"/>
                <w:szCs w:val="24"/>
              </w:rPr>
              <w:t xml:space="preserve"> мероприятий (%)</w:t>
            </w:r>
          </w:p>
        </w:tc>
        <w:tc>
          <w:tcPr>
            <w:tcW w:w="992" w:type="dxa"/>
            <w:tcBorders>
              <w:top w:val="single" w:sz="4" w:space="0" w:color="auto"/>
              <w:left w:val="single" w:sz="4" w:space="0" w:color="auto"/>
              <w:bottom w:val="single" w:sz="4" w:space="0" w:color="auto"/>
              <w:right w:val="single" w:sz="4" w:space="0" w:color="auto"/>
            </w:tcBorders>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3</w:t>
            </w: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3</w:t>
            </w:r>
            <w:r>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3719B2" w:rsidRPr="009471B5" w:rsidRDefault="003719B2" w:rsidP="00C01417">
            <w:pPr>
              <w:jc w:val="center"/>
              <w:rPr>
                <w:rFonts w:ascii="Times New Roman" w:hAnsi="Times New Roman" w:cs="Times New Roman"/>
                <w:sz w:val="24"/>
                <w:szCs w:val="24"/>
              </w:rPr>
            </w:pPr>
            <w:r w:rsidRPr="009471B5">
              <w:rPr>
                <w:rFonts w:ascii="Times New Roman" w:hAnsi="Times New Roman" w:cs="Times New Roman"/>
                <w:sz w:val="24"/>
                <w:szCs w:val="24"/>
              </w:rPr>
              <w:t>3</w:t>
            </w: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F669A7">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3719B2" w:rsidRPr="009471B5" w:rsidRDefault="003719B2" w:rsidP="00C01417">
            <w:pPr>
              <w:jc w:val="center"/>
              <w:rPr>
                <w:rFonts w:ascii="Times New Roman" w:hAnsi="Times New Roman" w:cs="Times New Roman"/>
                <w:sz w:val="24"/>
                <w:szCs w:val="24"/>
              </w:rPr>
            </w:pPr>
            <w:r>
              <w:rPr>
                <w:rFonts w:ascii="Times New Roman" w:hAnsi="Times New Roman" w:cs="Times New Roman"/>
                <w:sz w:val="24"/>
                <w:szCs w:val="24"/>
              </w:rPr>
              <w:t>+1,8</w:t>
            </w:r>
          </w:p>
        </w:tc>
      </w:tr>
    </w:tbl>
    <w:p w:rsidR="00EA1113" w:rsidRPr="00EA1113" w:rsidRDefault="000F2C01" w:rsidP="00DD0C6D">
      <w:pPr>
        <w:ind w:firstLine="708"/>
        <w:jc w:val="both"/>
        <w:rPr>
          <w:rFonts w:ascii="Times New Roman" w:hAnsi="Times New Roman" w:cs="Times New Roman"/>
          <w:sz w:val="24"/>
          <w:szCs w:val="24"/>
        </w:rPr>
      </w:pPr>
      <w:r>
        <w:rPr>
          <w:rFonts w:ascii="Times New Roman" w:hAnsi="Times New Roman" w:cs="Times New Roman"/>
          <w:sz w:val="24"/>
          <w:szCs w:val="24"/>
        </w:rPr>
        <w:t xml:space="preserve">Число посещений </w:t>
      </w:r>
      <w:r w:rsidR="006B6719">
        <w:rPr>
          <w:rFonts w:ascii="Times New Roman" w:hAnsi="Times New Roman" w:cs="Times New Roman"/>
          <w:sz w:val="24"/>
          <w:szCs w:val="24"/>
        </w:rPr>
        <w:t>за 2015 год составило 132977</w:t>
      </w:r>
      <w:r>
        <w:rPr>
          <w:rFonts w:ascii="Times New Roman" w:hAnsi="Times New Roman" w:cs="Times New Roman"/>
          <w:sz w:val="24"/>
          <w:szCs w:val="24"/>
        </w:rPr>
        <w:t xml:space="preserve"> единиц. В сравнении с 2014</w:t>
      </w:r>
      <w:r w:rsidR="006B6719">
        <w:rPr>
          <w:rFonts w:ascii="Times New Roman" w:hAnsi="Times New Roman" w:cs="Times New Roman"/>
          <w:sz w:val="24"/>
          <w:szCs w:val="24"/>
        </w:rPr>
        <w:t xml:space="preserve">годом </w:t>
      </w:r>
      <w:r w:rsidR="00F527C4">
        <w:rPr>
          <w:rFonts w:ascii="Times New Roman" w:hAnsi="Times New Roman" w:cs="Times New Roman"/>
          <w:sz w:val="24"/>
          <w:szCs w:val="24"/>
        </w:rPr>
        <w:t xml:space="preserve">общее </w:t>
      </w:r>
      <w:r w:rsidR="006B6719">
        <w:rPr>
          <w:rFonts w:ascii="Times New Roman" w:hAnsi="Times New Roman" w:cs="Times New Roman"/>
          <w:sz w:val="24"/>
          <w:szCs w:val="24"/>
        </w:rPr>
        <w:t>число посещений</w:t>
      </w:r>
      <w:r>
        <w:rPr>
          <w:rFonts w:ascii="Times New Roman" w:hAnsi="Times New Roman" w:cs="Times New Roman"/>
          <w:sz w:val="24"/>
          <w:szCs w:val="24"/>
        </w:rPr>
        <w:t xml:space="preserve"> уменьшилось на 1982 единицы. Количество посещений на массовых мероприятиях в сравнении с предыдущим годом увеличилось на 879 единиц. </w:t>
      </w:r>
      <w:r w:rsidR="00F527C4">
        <w:rPr>
          <w:rFonts w:ascii="Times New Roman" w:hAnsi="Times New Roman" w:cs="Times New Roman"/>
          <w:sz w:val="24"/>
          <w:szCs w:val="24"/>
        </w:rPr>
        <w:t xml:space="preserve">Культурно-просветительские и творческие площадки библиотек привлекли для </w:t>
      </w:r>
      <w:r w:rsidR="00F527C4" w:rsidRPr="00EA1113">
        <w:rPr>
          <w:rFonts w:ascii="Times New Roman" w:hAnsi="Times New Roman" w:cs="Times New Roman"/>
          <w:sz w:val="24"/>
          <w:szCs w:val="24"/>
        </w:rPr>
        <w:t>участия в мероприятиях</w:t>
      </w:r>
      <w:r w:rsidR="00F527C4">
        <w:rPr>
          <w:rFonts w:ascii="Times New Roman" w:hAnsi="Times New Roman" w:cs="Times New Roman"/>
          <w:sz w:val="24"/>
          <w:szCs w:val="24"/>
        </w:rPr>
        <w:t xml:space="preserve"> 44494 пользователя (3,3</w:t>
      </w:r>
      <w:r w:rsidR="00F527C4" w:rsidRPr="00EA1113">
        <w:rPr>
          <w:rFonts w:ascii="Times New Roman" w:hAnsi="Times New Roman" w:cs="Times New Roman"/>
          <w:sz w:val="24"/>
          <w:szCs w:val="24"/>
        </w:rPr>
        <w:t>% от общего количества посещений</w:t>
      </w:r>
      <w:r w:rsidR="006426D7">
        <w:rPr>
          <w:rFonts w:ascii="Times New Roman" w:hAnsi="Times New Roman" w:cs="Times New Roman"/>
          <w:sz w:val="24"/>
          <w:szCs w:val="24"/>
        </w:rPr>
        <w:t>). Увеличение количества посещений массовых мероприятий связано с</w:t>
      </w:r>
      <w:r w:rsidR="00526913">
        <w:rPr>
          <w:rFonts w:ascii="Times New Roman" w:hAnsi="Times New Roman" w:cs="Times New Roman"/>
          <w:sz w:val="24"/>
          <w:szCs w:val="24"/>
        </w:rPr>
        <w:t xml:space="preserve"> увеличением количества просветительских</w:t>
      </w:r>
      <w:r w:rsidR="006426D7">
        <w:rPr>
          <w:rFonts w:ascii="Times New Roman" w:hAnsi="Times New Roman" w:cs="Times New Roman"/>
          <w:sz w:val="24"/>
          <w:szCs w:val="24"/>
        </w:rPr>
        <w:t xml:space="preserve"> мероприятий, посвящённых Году литературы, 70-летию Победы в Великой Отечественной войне, а также 300-л</w:t>
      </w:r>
      <w:r w:rsidR="00605CEB">
        <w:rPr>
          <w:rFonts w:ascii="Times New Roman" w:hAnsi="Times New Roman" w:cs="Times New Roman"/>
          <w:sz w:val="24"/>
          <w:szCs w:val="24"/>
        </w:rPr>
        <w:t>етию образования слободы Котово. Привлечение новых информационных технологий, изучение интересов в тематической направленности мероприятий, сотрудничество с образовательными учреждениями способствовали росту посещаемости на массовых мероприятиях.</w:t>
      </w:r>
    </w:p>
    <w:p w:rsidR="00E91EC3" w:rsidRPr="009471B5" w:rsidRDefault="009F25F2" w:rsidP="00D301B8">
      <w:pPr>
        <w:jc w:val="center"/>
        <w:rPr>
          <w:rFonts w:ascii="Times New Roman" w:hAnsi="Times New Roman" w:cs="Times New Roman"/>
          <w:b/>
          <w:sz w:val="24"/>
          <w:szCs w:val="24"/>
        </w:rPr>
      </w:pPr>
      <w:r>
        <w:rPr>
          <w:rFonts w:ascii="Times New Roman" w:hAnsi="Times New Roman" w:cs="Times New Roman"/>
          <w:b/>
          <w:sz w:val="24"/>
          <w:szCs w:val="24"/>
        </w:rPr>
        <w:t>Относительные показатели деятельности муниципальных библиотек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2"/>
        <w:gridCol w:w="851"/>
        <w:gridCol w:w="1205"/>
        <w:gridCol w:w="1063"/>
      </w:tblGrid>
      <w:tr w:rsidR="00693101" w:rsidRPr="009471B5" w:rsidTr="00DD0C6D">
        <w:trPr>
          <w:cantSplit/>
          <w:trHeight w:val="317"/>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pStyle w:val="4"/>
              <w:spacing w:line="276" w:lineRule="auto"/>
              <w:rPr>
                <w:szCs w:val="24"/>
              </w:rPr>
            </w:pPr>
            <w:r w:rsidRPr="009471B5">
              <w:rPr>
                <w:szCs w:val="24"/>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b/>
                <w:sz w:val="24"/>
                <w:szCs w:val="24"/>
              </w:rPr>
            </w:pPr>
            <w:r>
              <w:rPr>
                <w:rFonts w:ascii="Times New Roman" w:hAnsi="Times New Roman" w:cs="Times New Roman"/>
                <w:b/>
                <w:sz w:val="24"/>
                <w:szCs w:val="24"/>
              </w:rPr>
              <w:t>2013</w:t>
            </w:r>
            <w:r w:rsidRPr="009471B5">
              <w:rPr>
                <w:rFonts w:ascii="Times New Roman" w:hAnsi="Times New Roman" w:cs="Times New Roman"/>
                <w:b/>
                <w:sz w:val="24"/>
                <w:szCs w:val="24"/>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b/>
                <w:sz w:val="24"/>
                <w:szCs w:val="24"/>
              </w:rPr>
            </w:pPr>
            <w:r>
              <w:rPr>
                <w:rFonts w:ascii="Times New Roman" w:hAnsi="Times New Roman" w:cs="Times New Roman"/>
                <w:b/>
                <w:sz w:val="24"/>
                <w:szCs w:val="24"/>
              </w:rPr>
              <w:t>2014</w:t>
            </w:r>
            <w:r w:rsidRPr="009471B5">
              <w:rPr>
                <w:rFonts w:ascii="Times New Roman" w:hAnsi="Times New Roman" w:cs="Times New Roman"/>
                <w:b/>
                <w:sz w:val="24"/>
                <w:szCs w:val="24"/>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b/>
                <w:sz w:val="24"/>
                <w:szCs w:val="24"/>
              </w:rPr>
            </w:pPr>
            <w:r>
              <w:rPr>
                <w:rFonts w:ascii="Times New Roman" w:hAnsi="Times New Roman" w:cs="Times New Roman"/>
                <w:b/>
                <w:sz w:val="24"/>
                <w:szCs w:val="24"/>
              </w:rPr>
              <w:t>2015</w:t>
            </w:r>
            <w:r w:rsidRPr="009471B5">
              <w:rPr>
                <w:rFonts w:ascii="Times New Roman" w:hAnsi="Times New Roman" w:cs="Times New Roman"/>
                <w:b/>
                <w:sz w:val="24"/>
                <w:szCs w:val="24"/>
              </w:rPr>
              <w:t xml:space="preserve"> год</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693101" w:rsidRPr="00DD0C6D" w:rsidRDefault="00693101" w:rsidP="00C01417">
            <w:pPr>
              <w:jc w:val="center"/>
              <w:rPr>
                <w:rFonts w:ascii="Times New Roman" w:hAnsi="Times New Roman" w:cs="Times New Roman"/>
              </w:rPr>
            </w:pPr>
            <w:r w:rsidRPr="00DD0C6D">
              <w:rPr>
                <w:rFonts w:ascii="Times New Roman" w:hAnsi="Times New Roman" w:cs="Times New Roman"/>
              </w:rPr>
              <w:t>Динамика в сравнении с 2014г.+/</w:t>
            </w:r>
            <w:r w:rsidR="00440E47">
              <w:rPr>
                <w:rFonts w:ascii="Times New Roman" w:hAnsi="Times New Roman" w:cs="Times New Roman"/>
              </w:rPr>
              <w:t>-</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693101" w:rsidRPr="006B6719" w:rsidRDefault="00693101" w:rsidP="00C01417">
            <w:pPr>
              <w:jc w:val="center"/>
              <w:rPr>
                <w:rFonts w:ascii="Times New Roman" w:hAnsi="Times New Roman" w:cs="Times New Roman"/>
                <w:sz w:val="24"/>
                <w:szCs w:val="24"/>
              </w:rPr>
            </w:pPr>
            <w:r w:rsidRPr="00440E47">
              <w:rPr>
                <w:rFonts w:ascii="Times New Roman" w:hAnsi="Times New Roman" w:cs="Times New Roman"/>
              </w:rPr>
              <w:t>Динамика в сравнении с 2013г.+/-</w:t>
            </w:r>
            <w:r>
              <w:rPr>
                <w:rFonts w:ascii="Times New Roman" w:hAnsi="Times New Roman" w:cs="Times New Roman"/>
                <w:sz w:val="24"/>
                <w:szCs w:val="24"/>
              </w:rPr>
              <w:t xml:space="preserve"> </w:t>
            </w:r>
          </w:p>
        </w:tc>
      </w:tr>
      <w:tr w:rsidR="00693101" w:rsidRPr="009471B5" w:rsidTr="00DD0C6D">
        <w:trPr>
          <w:cantSplit/>
          <w:trHeight w:val="51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rPr>
                <w:rFonts w:ascii="Times New Roman" w:hAnsi="Times New Roman" w:cs="Times New Roman"/>
                <w:b/>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rPr>
                <w:rFonts w:ascii="Times New Roman" w:hAnsi="Times New Roman" w:cs="Times New Roman"/>
                <w:b/>
                <w:sz w:val="24"/>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rPr>
                <w:rFonts w:ascii="Times New Roman" w:hAnsi="Times New Roman" w:cs="Times New Roman"/>
                <w:b/>
                <w:sz w:val="24"/>
                <w:szCs w:val="24"/>
              </w:rPr>
            </w:pPr>
          </w:p>
        </w:tc>
      </w:tr>
      <w:tr w:rsidR="00693101" w:rsidRPr="009471B5" w:rsidTr="00DD0C6D">
        <w:tc>
          <w:tcPr>
            <w:tcW w:w="4111" w:type="dxa"/>
            <w:tcBorders>
              <w:top w:val="single" w:sz="4" w:space="0" w:color="auto"/>
              <w:left w:val="single" w:sz="4" w:space="0" w:color="auto"/>
              <w:bottom w:val="single" w:sz="4" w:space="0" w:color="auto"/>
              <w:right w:val="single" w:sz="4" w:space="0" w:color="auto"/>
            </w:tcBorders>
            <w:hideMark/>
          </w:tcPr>
          <w:p w:rsidR="00693101" w:rsidRPr="009471B5" w:rsidRDefault="00693101" w:rsidP="007C029E">
            <w:pPr>
              <w:jc w:val="both"/>
              <w:rPr>
                <w:rFonts w:ascii="Times New Roman" w:hAnsi="Times New Roman" w:cs="Times New Roman"/>
                <w:sz w:val="24"/>
                <w:szCs w:val="24"/>
              </w:rPr>
            </w:pPr>
            <w:r>
              <w:rPr>
                <w:rFonts w:ascii="Times New Roman" w:hAnsi="Times New Roman" w:cs="Times New Roman"/>
                <w:sz w:val="24"/>
                <w:szCs w:val="24"/>
              </w:rPr>
              <w:t>Читаемость библиотечного фонда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21,2</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21,5</w:t>
            </w:r>
          </w:p>
        </w:tc>
        <w:tc>
          <w:tcPr>
            <w:tcW w:w="1205"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+0,3</w:t>
            </w:r>
          </w:p>
        </w:tc>
        <w:tc>
          <w:tcPr>
            <w:tcW w:w="1063"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w:t>
            </w:r>
          </w:p>
        </w:tc>
      </w:tr>
      <w:tr w:rsidR="00693101" w:rsidRPr="009471B5" w:rsidTr="00DD0C6D">
        <w:tc>
          <w:tcPr>
            <w:tcW w:w="4111" w:type="dxa"/>
            <w:tcBorders>
              <w:top w:val="single" w:sz="4" w:space="0" w:color="auto"/>
              <w:left w:val="single" w:sz="4" w:space="0" w:color="auto"/>
              <w:bottom w:val="single" w:sz="4" w:space="0" w:color="auto"/>
              <w:right w:val="single" w:sz="4" w:space="0" w:color="auto"/>
            </w:tcBorders>
            <w:hideMark/>
          </w:tcPr>
          <w:p w:rsidR="00693101" w:rsidRPr="009471B5" w:rsidRDefault="00693101" w:rsidP="00C01417">
            <w:pPr>
              <w:jc w:val="both"/>
              <w:rPr>
                <w:rFonts w:ascii="Times New Roman" w:hAnsi="Times New Roman" w:cs="Times New Roman"/>
                <w:sz w:val="24"/>
                <w:szCs w:val="24"/>
              </w:rPr>
            </w:pPr>
            <w:r w:rsidRPr="009471B5">
              <w:rPr>
                <w:rFonts w:ascii="Times New Roman" w:hAnsi="Times New Roman" w:cs="Times New Roman"/>
                <w:sz w:val="24"/>
                <w:szCs w:val="24"/>
              </w:rPr>
              <w:t>Посещаемость библиотек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C01417">
            <w:pPr>
              <w:jc w:val="center"/>
              <w:rPr>
                <w:rFonts w:ascii="Times New Roman" w:hAnsi="Times New Roman" w:cs="Times New Roman"/>
                <w:sz w:val="24"/>
                <w:szCs w:val="24"/>
              </w:rPr>
            </w:pPr>
            <w:r w:rsidRPr="009471B5">
              <w:rPr>
                <w:rFonts w:ascii="Times New Roman" w:hAnsi="Times New Roman" w:cs="Times New Roman"/>
                <w:sz w:val="24"/>
                <w:szCs w:val="24"/>
              </w:rPr>
              <w:t>7,</w:t>
            </w: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C01417">
            <w:pPr>
              <w:jc w:val="center"/>
              <w:rPr>
                <w:rFonts w:ascii="Times New Roman" w:hAnsi="Times New Roman" w:cs="Times New Roman"/>
                <w:sz w:val="24"/>
                <w:szCs w:val="24"/>
              </w:rPr>
            </w:pPr>
            <w:r w:rsidRPr="009471B5">
              <w:rPr>
                <w:rFonts w:ascii="Times New Roman" w:hAnsi="Times New Roman" w:cs="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C01417">
            <w:pPr>
              <w:jc w:val="center"/>
              <w:rPr>
                <w:rFonts w:ascii="Times New Roman" w:hAnsi="Times New Roman" w:cs="Times New Roman"/>
                <w:sz w:val="24"/>
                <w:szCs w:val="24"/>
              </w:rPr>
            </w:pPr>
            <w:r w:rsidRPr="009471B5">
              <w:rPr>
                <w:rFonts w:ascii="Times New Roman" w:hAnsi="Times New Roman" w:cs="Times New Roman"/>
                <w:sz w:val="24"/>
                <w:szCs w:val="24"/>
              </w:rPr>
              <w:t>7,9</w:t>
            </w:r>
          </w:p>
        </w:tc>
        <w:tc>
          <w:tcPr>
            <w:tcW w:w="1205"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C01417">
            <w:pPr>
              <w:jc w:val="center"/>
              <w:rPr>
                <w:rFonts w:ascii="Times New Roman" w:hAnsi="Times New Roman" w:cs="Times New Roman"/>
                <w:sz w:val="24"/>
                <w:szCs w:val="24"/>
              </w:rPr>
            </w:pPr>
            <w:r>
              <w:rPr>
                <w:rFonts w:ascii="Times New Roman" w:hAnsi="Times New Roman" w:cs="Times New Roman"/>
                <w:sz w:val="24"/>
                <w:szCs w:val="24"/>
              </w:rPr>
              <w:t>+0,1</w:t>
            </w:r>
          </w:p>
        </w:tc>
        <w:tc>
          <w:tcPr>
            <w:tcW w:w="1063"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C01417">
            <w:pPr>
              <w:jc w:val="center"/>
              <w:rPr>
                <w:rFonts w:ascii="Times New Roman" w:hAnsi="Times New Roman" w:cs="Times New Roman"/>
                <w:sz w:val="24"/>
                <w:szCs w:val="24"/>
              </w:rPr>
            </w:pPr>
            <w:r>
              <w:rPr>
                <w:rFonts w:ascii="Times New Roman" w:hAnsi="Times New Roman" w:cs="Times New Roman"/>
                <w:sz w:val="24"/>
                <w:szCs w:val="24"/>
              </w:rPr>
              <w:t>0</w:t>
            </w:r>
          </w:p>
        </w:tc>
      </w:tr>
      <w:tr w:rsidR="00693101" w:rsidRPr="009471B5" w:rsidTr="00DD0C6D">
        <w:tc>
          <w:tcPr>
            <w:tcW w:w="4111" w:type="dxa"/>
            <w:tcBorders>
              <w:top w:val="single" w:sz="4" w:space="0" w:color="auto"/>
              <w:left w:val="single" w:sz="4" w:space="0" w:color="auto"/>
              <w:bottom w:val="single" w:sz="4" w:space="0" w:color="auto"/>
              <w:right w:val="single" w:sz="4" w:space="0" w:color="auto"/>
            </w:tcBorders>
            <w:hideMark/>
          </w:tcPr>
          <w:p w:rsidR="00693101" w:rsidRPr="009471B5" w:rsidRDefault="00693101" w:rsidP="007C029E">
            <w:pPr>
              <w:jc w:val="both"/>
              <w:rPr>
                <w:rFonts w:ascii="Times New Roman" w:hAnsi="Times New Roman" w:cs="Times New Roman"/>
                <w:sz w:val="24"/>
                <w:szCs w:val="24"/>
              </w:rPr>
            </w:pPr>
            <w:r w:rsidRPr="009471B5">
              <w:rPr>
                <w:rFonts w:ascii="Times New Roman" w:hAnsi="Times New Roman" w:cs="Times New Roman"/>
                <w:sz w:val="24"/>
                <w:szCs w:val="24"/>
              </w:rPr>
              <w:t>Обращаемость библиотечного фонда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1,</w:t>
            </w: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1,</w:t>
            </w: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1,3</w:t>
            </w:r>
          </w:p>
        </w:tc>
        <w:tc>
          <w:tcPr>
            <w:tcW w:w="1205"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+0,1</w:t>
            </w:r>
          </w:p>
        </w:tc>
        <w:tc>
          <w:tcPr>
            <w:tcW w:w="1063"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w:t>
            </w:r>
          </w:p>
        </w:tc>
      </w:tr>
      <w:tr w:rsidR="00693101" w:rsidRPr="009471B5" w:rsidTr="00DD0C6D">
        <w:tc>
          <w:tcPr>
            <w:tcW w:w="4111" w:type="dxa"/>
            <w:tcBorders>
              <w:top w:val="single" w:sz="4" w:space="0" w:color="auto"/>
              <w:left w:val="single" w:sz="4" w:space="0" w:color="auto"/>
              <w:bottom w:val="single" w:sz="4" w:space="0" w:color="auto"/>
              <w:right w:val="single" w:sz="4" w:space="0" w:color="auto"/>
            </w:tcBorders>
            <w:hideMark/>
          </w:tcPr>
          <w:p w:rsidR="00693101" w:rsidRPr="009471B5" w:rsidRDefault="00693101" w:rsidP="007C029E">
            <w:pPr>
              <w:jc w:val="both"/>
              <w:rPr>
                <w:rFonts w:ascii="Times New Roman" w:hAnsi="Times New Roman" w:cs="Times New Roman"/>
                <w:sz w:val="24"/>
                <w:szCs w:val="24"/>
              </w:rPr>
            </w:pPr>
            <w:r>
              <w:rPr>
                <w:rFonts w:ascii="Times New Roman" w:hAnsi="Times New Roman" w:cs="Times New Roman"/>
                <w:sz w:val="24"/>
                <w:szCs w:val="24"/>
              </w:rPr>
              <w:t>Документо</w:t>
            </w:r>
            <w:r w:rsidRPr="009471B5">
              <w:rPr>
                <w:rFonts w:ascii="Times New Roman" w:hAnsi="Times New Roman" w:cs="Times New Roman"/>
                <w:sz w:val="24"/>
                <w:szCs w:val="24"/>
              </w:rPr>
              <w:t>обеспеченность на 1 жителя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8,9</w:t>
            </w:r>
          </w:p>
        </w:tc>
        <w:tc>
          <w:tcPr>
            <w:tcW w:w="1205"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+0,3</w:t>
            </w:r>
          </w:p>
        </w:tc>
        <w:tc>
          <w:tcPr>
            <w:tcW w:w="1063"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w:t>
            </w:r>
          </w:p>
        </w:tc>
      </w:tr>
      <w:tr w:rsidR="00693101" w:rsidRPr="009471B5" w:rsidTr="00DD0C6D">
        <w:tc>
          <w:tcPr>
            <w:tcW w:w="4111" w:type="dxa"/>
            <w:tcBorders>
              <w:top w:val="single" w:sz="4" w:space="0" w:color="auto"/>
              <w:left w:val="single" w:sz="4" w:space="0" w:color="auto"/>
              <w:bottom w:val="single" w:sz="4" w:space="0" w:color="auto"/>
              <w:right w:val="single" w:sz="4" w:space="0" w:color="auto"/>
            </w:tcBorders>
            <w:hideMark/>
          </w:tcPr>
          <w:p w:rsidR="00693101" w:rsidRPr="009471B5" w:rsidRDefault="00693101" w:rsidP="007C029E">
            <w:pPr>
              <w:jc w:val="both"/>
              <w:rPr>
                <w:rFonts w:ascii="Times New Roman" w:hAnsi="Times New Roman" w:cs="Times New Roman"/>
                <w:sz w:val="24"/>
                <w:szCs w:val="24"/>
              </w:rPr>
            </w:pPr>
            <w:r>
              <w:rPr>
                <w:rFonts w:ascii="Times New Roman" w:hAnsi="Times New Roman" w:cs="Times New Roman"/>
                <w:sz w:val="24"/>
                <w:szCs w:val="24"/>
              </w:rPr>
              <w:t>Документо</w:t>
            </w:r>
            <w:r w:rsidRPr="009471B5">
              <w:rPr>
                <w:rFonts w:ascii="Times New Roman" w:hAnsi="Times New Roman" w:cs="Times New Roman"/>
                <w:sz w:val="24"/>
                <w:szCs w:val="24"/>
              </w:rPr>
              <w:t>обеспеченность на 1 читателя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1</w:t>
            </w:r>
            <w:r>
              <w:rPr>
                <w:rFonts w:ascii="Times New Roman" w:hAnsi="Times New Roman" w:cs="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1</w:t>
            </w:r>
            <w:r>
              <w:rPr>
                <w:rFonts w:ascii="Times New Roman" w:hAnsi="Times New Roman" w:cs="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101" w:rsidRPr="009471B5" w:rsidRDefault="00693101" w:rsidP="007C029E">
            <w:pPr>
              <w:jc w:val="center"/>
              <w:rPr>
                <w:rFonts w:ascii="Times New Roman" w:hAnsi="Times New Roman" w:cs="Times New Roman"/>
                <w:sz w:val="24"/>
                <w:szCs w:val="24"/>
              </w:rPr>
            </w:pPr>
            <w:r w:rsidRPr="009471B5">
              <w:rPr>
                <w:rFonts w:ascii="Times New Roman" w:hAnsi="Times New Roman" w:cs="Times New Roman"/>
                <w:sz w:val="24"/>
                <w:szCs w:val="24"/>
              </w:rPr>
              <w:t>17,2</w:t>
            </w:r>
          </w:p>
        </w:tc>
        <w:tc>
          <w:tcPr>
            <w:tcW w:w="1205"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-0,1</w:t>
            </w:r>
          </w:p>
        </w:tc>
        <w:tc>
          <w:tcPr>
            <w:tcW w:w="1063" w:type="dxa"/>
            <w:tcBorders>
              <w:top w:val="single" w:sz="4" w:space="0" w:color="auto"/>
              <w:left w:val="single" w:sz="4" w:space="0" w:color="auto"/>
              <w:bottom w:val="single" w:sz="4" w:space="0" w:color="auto"/>
              <w:right w:val="single" w:sz="4" w:space="0" w:color="auto"/>
            </w:tcBorders>
            <w:vAlign w:val="center"/>
          </w:tcPr>
          <w:p w:rsidR="00693101" w:rsidRPr="009471B5" w:rsidRDefault="00693101" w:rsidP="007C029E">
            <w:pPr>
              <w:jc w:val="center"/>
              <w:rPr>
                <w:rFonts w:ascii="Times New Roman" w:hAnsi="Times New Roman" w:cs="Times New Roman"/>
                <w:sz w:val="24"/>
                <w:szCs w:val="24"/>
              </w:rPr>
            </w:pPr>
            <w:r>
              <w:rPr>
                <w:rFonts w:ascii="Times New Roman" w:hAnsi="Times New Roman" w:cs="Times New Roman"/>
                <w:sz w:val="24"/>
                <w:szCs w:val="24"/>
              </w:rPr>
              <w:t>0</w:t>
            </w:r>
          </w:p>
        </w:tc>
      </w:tr>
    </w:tbl>
    <w:p w:rsidR="00932B7F" w:rsidRDefault="00932B7F" w:rsidP="00440E47">
      <w:pPr>
        <w:ind w:firstLine="708"/>
        <w:contextualSpacing/>
        <w:jc w:val="both"/>
        <w:rPr>
          <w:rFonts w:ascii="Times New Roman" w:hAnsi="Times New Roman" w:cs="Times New Roman"/>
          <w:sz w:val="24"/>
          <w:szCs w:val="24"/>
        </w:rPr>
      </w:pPr>
      <w:r w:rsidRPr="00027A32">
        <w:rPr>
          <w:rFonts w:ascii="Times New Roman" w:hAnsi="Times New Roman" w:cs="Times New Roman"/>
          <w:sz w:val="24"/>
          <w:szCs w:val="24"/>
        </w:rPr>
        <w:lastRenderedPageBreak/>
        <w:t>Показателями интенсивности библиотечного обслуживания являются читаемость и  посещаемость</w:t>
      </w:r>
      <w:r>
        <w:rPr>
          <w:rFonts w:ascii="Times New Roman" w:hAnsi="Times New Roman" w:cs="Times New Roman"/>
          <w:sz w:val="24"/>
          <w:szCs w:val="24"/>
        </w:rPr>
        <w:t xml:space="preserve"> </w:t>
      </w:r>
      <w:r w:rsidR="00027A32">
        <w:rPr>
          <w:rFonts w:ascii="Times New Roman" w:hAnsi="Times New Roman" w:cs="Times New Roman"/>
          <w:sz w:val="24"/>
          <w:szCs w:val="24"/>
        </w:rPr>
        <w:t xml:space="preserve">Читаемость библиотечного фонда в 2015 году составила 21,5. </w:t>
      </w:r>
      <w:r w:rsidR="004C144E" w:rsidRPr="00027A32">
        <w:rPr>
          <w:rFonts w:ascii="Times New Roman" w:hAnsi="Times New Roman" w:cs="Times New Roman"/>
          <w:sz w:val="24"/>
          <w:szCs w:val="24"/>
        </w:rPr>
        <w:t>По сравне</w:t>
      </w:r>
      <w:r w:rsidR="00027A32">
        <w:rPr>
          <w:rFonts w:ascii="Times New Roman" w:hAnsi="Times New Roman" w:cs="Times New Roman"/>
          <w:sz w:val="24"/>
          <w:szCs w:val="24"/>
        </w:rPr>
        <w:t>нию с предыдущим годом, возросла она на 0,3. Показатель читаемости вы</w:t>
      </w:r>
      <w:r>
        <w:rPr>
          <w:rFonts w:ascii="Times New Roman" w:hAnsi="Times New Roman" w:cs="Times New Roman"/>
          <w:sz w:val="24"/>
          <w:szCs w:val="24"/>
        </w:rPr>
        <w:t>ше среднего показателя по Волгоградской области на 0,5. Показатель посещаемости в 2015 году по библиотекам района – 7,9. В сравнении с 2014 годом он выше на 0,1, но ниже  среднего показателя посещаемости по Волгоградской области (8,1) на 0,2.</w:t>
      </w:r>
    </w:p>
    <w:p w:rsidR="00440E47" w:rsidRDefault="00932B7F" w:rsidP="00440E47">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Обращаемость библиотечного фонда в 2015 году составила 1,3. В сравнении с предыдущим годом она возросла на 0,1</w:t>
      </w:r>
      <w:r w:rsidR="004C36CC">
        <w:rPr>
          <w:rFonts w:ascii="Times New Roman" w:hAnsi="Times New Roman" w:cs="Times New Roman"/>
          <w:sz w:val="24"/>
          <w:szCs w:val="24"/>
        </w:rPr>
        <w:t xml:space="preserve">. Однако, несмотря на прирост, данный показатель ниже среднего показателя обращаемости фондов библиотек по Волгоградской области (1,5) на 0,2. Это говорит о невостребованности книжных фондов. Фонды устарели и большая их часть не пользуется спросом у пользователей. </w:t>
      </w:r>
    </w:p>
    <w:p w:rsidR="00E31979" w:rsidRPr="00440E47" w:rsidRDefault="00E31979" w:rsidP="00440E47">
      <w:pPr>
        <w:ind w:firstLine="709"/>
        <w:contextualSpacing/>
        <w:jc w:val="both"/>
        <w:rPr>
          <w:rFonts w:ascii="Times New Roman" w:hAnsi="Times New Roman" w:cs="Times New Roman"/>
          <w:sz w:val="24"/>
          <w:szCs w:val="24"/>
        </w:rPr>
      </w:pPr>
      <w:r w:rsidRPr="00440E47">
        <w:rPr>
          <w:rFonts w:ascii="Times New Roman" w:hAnsi="Times New Roman" w:cs="Times New Roman"/>
          <w:b/>
          <w:sz w:val="24"/>
          <w:szCs w:val="24"/>
        </w:rPr>
        <w:t>3.3</w:t>
      </w:r>
      <w:r w:rsidRPr="00440E47">
        <w:rPr>
          <w:rFonts w:ascii="Times New Roman" w:hAnsi="Times New Roman" w:cs="Times New Roman"/>
          <w:sz w:val="24"/>
          <w:szCs w:val="24"/>
        </w:rPr>
        <w:t xml:space="preserve">. Сравнительный анализ основных статистических показателей деятельности библиотек, находящихся в составе библиотечной сети, с библиотеками – структурными подразделениями организаций культурно-досугового типа (если таковые имеются). </w:t>
      </w:r>
    </w:p>
    <w:p w:rsidR="00DA40E1" w:rsidRDefault="00DA40E1" w:rsidP="00E31979">
      <w:pPr>
        <w:pStyle w:val="Default"/>
        <w:ind w:firstLine="709"/>
        <w:jc w:val="both"/>
        <w:rPr>
          <w:b/>
          <w:color w:val="auto"/>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2"/>
        <w:gridCol w:w="993"/>
        <w:gridCol w:w="1275"/>
        <w:gridCol w:w="1276"/>
      </w:tblGrid>
      <w:tr w:rsidR="00E91EC3" w:rsidRPr="009471B5" w:rsidTr="003227F8">
        <w:tc>
          <w:tcPr>
            <w:tcW w:w="4111"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pStyle w:val="4"/>
              <w:spacing w:line="276" w:lineRule="auto"/>
              <w:rPr>
                <w:b w:val="0"/>
                <w:szCs w:val="24"/>
              </w:rPr>
            </w:pPr>
            <w:r>
              <w:rPr>
                <w:b w:val="0"/>
                <w:szCs w:val="24"/>
              </w:rPr>
              <w:t>Основные статистические п</w:t>
            </w:r>
            <w:r w:rsidRPr="006B6719">
              <w:rPr>
                <w:b w:val="0"/>
                <w:szCs w:val="24"/>
              </w:rPr>
              <w:t>оказатели</w:t>
            </w:r>
            <w:r>
              <w:rPr>
                <w:b w:val="0"/>
                <w:szCs w:val="24"/>
              </w:rPr>
              <w:t xml:space="preserve"> деятельности библиотек в составе библиотечной сети</w:t>
            </w:r>
            <w:r w:rsidRPr="006B6719">
              <w:rPr>
                <w:b w:val="0"/>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jc w:val="center"/>
              <w:rPr>
                <w:rFonts w:ascii="Times New Roman" w:hAnsi="Times New Roman" w:cs="Times New Roman"/>
                <w:sz w:val="24"/>
                <w:szCs w:val="24"/>
              </w:rPr>
            </w:pPr>
            <w:r w:rsidRPr="006B6719">
              <w:rPr>
                <w:rFonts w:ascii="Times New Roman" w:hAnsi="Times New Roman" w:cs="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jc w:val="center"/>
              <w:rPr>
                <w:rFonts w:ascii="Times New Roman" w:hAnsi="Times New Roman" w:cs="Times New Roman"/>
                <w:sz w:val="24"/>
                <w:szCs w:val="24"/>
              </w:rPr>
            </w:pPr>
            <w:r w:rsidRPr="006B6719">
              <w:rPr>
                <w:rFonts w:ascii="Times New Roman" w:hAnsi="Times New Roman" w:cs="Times New Roman"/>
                <w:sz w:val="24"/>
                <w:szCs w:val="24"/>
              </w:rPr>
              <w:t>2014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jc w:val="center"/>
              <w:rPr>
                <w:rFonts w:ascii="Times New Roman" w:hAnsi="Times New Roman" w:cs="Times New Roman"/>
                <w:sz w:val="24"/>
                <w:szCs w:val="24"/>
              </w:rPr>
            </w:pPr>
            <w:r w:rsidRPr="006B6719">
              <w:rPr>
                <w:rFonts w:ascii="Times New Roman" w:hAnsi="Times New Roman" w:cs="Times New Roman"/>
                <w:sz w:val="24"/>
                <w:szCs w:val="24"/>
              </w:rPr>
              <w:t>2015 год</w:t>
            </w:r>
          </w:p>
        </w:tc>
        <w:tc>
          <w:tcPr>
            <w:tcW w:w="1275" w:type="dxa"/>
            <w:tcBorders>
              <w:top w:val="single" w:sz="4" w:space="0" w:color="auto"/>
              <w:left w:val="single" w:sz="4" w:space="0" w:color="auto"/>
              <w:bottom w:val="single" w:sz="4" w:space="0" w:color="auto"/>
              <w:right w:val="single" w:sz="4" w:space="0" w:color="auto"/>
            </w:tcBorders>
            <w:vAlign w:val="center"/>
          </w:tcPr>
          <w:p w:rsidR="00E91EC3" w:rsidRPr="006B6719" w:rsidRDefault="00E91EC3" w:rsidP="00C01417">
            <w:pPr>
              <w:jc w:val="center"/>
              <w:rPr>
                <w:rFonts w:ascii="Times New Roman" w:hAnsi="Times New Roman" w:cs="Times New Roman"/>
                <w:sz w:val="24"/>
                <w:szCs w:val="24"/>
              </w:rPr>
            </w:pPr>
            <w:r>
              <w:rPr>
                <w:rFonts w:ascii="Times New Roman" w:hAnsi="Times New Roman" w:cs="Times New Roman"/>
                <w:sz w:val="24"/>
                <w:szCs w:val="24"/>
              </w:rPr>
              <w:t>Динамика</w:t>
            </w:r>
            <w:r w:rsidR="003227F8">
              <w:rPr>
                <w:rFonts w:ascii="Times New Roman" w:hAnsi="Times New Roman" w:cs="Times New Roman"/>
                <w:sz w:val="24"/>
                <w:szCs w:val="24"/>
              </w:rPr>
              <w:t xml:space="preserve"> в сравн.</w:t>
            </w:r>
            <w:r>
              <w:rPr>
                <w:rFonts w:ascii="Times New Roman" w:hAnsi="Times New Roman" w:cs="Times New Roman"/>
                <w:sz w:val="24"/>
                <w:szCs w:val="24"/>
              </w:rPr>
              <w:t xml:space="preserve"> с 2014</w:t>
            </w:r>
            <w:r w:rsidRPr="006B6719">
              <w:rPr>
                <w:rFonts w:ascii="Times New Roman" w:hAnsi="Times New Roman" w:cs="Times New Roman"/>
                <w:sz w:val="24"/>
                <w:szCs w:val="24"/>
              </w:rPr>
              <w:t>г.</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6B6719" w:rsidRDefault="00E91EC3" w:rsidP="00C01417">
            <w:pPr>
              <w:jc w:val="center"/>
              <w:rPr>
                <w:rFonts w:ascii="Times New Roman" w:hAnsi="Times New Roman" w:cs="Times New Roman"/>
                <w:sz w:val="24"/>
                <w:szCs w:val="24"/>
              </w:rPr>
            </w:pPr>
            <w:r>
              <w:rPr>
                <w:rFonts w:ascii="Times New Roman" w:hAnsi="Times New Roman" w:cs="Times New Roman"/>
                <w:sz w:val="24"/>
                <w:szCs w:val="24"/>
              </w:rPr>
              <w:t>Динамика</w:t>
            </w:r>
            <w:r w:rsidR="00B21732">
              <w:rPr>
                <w:rFonts w:ascii="Times New Roman" w:hAnsi="Times New Roman" w:cs="Times New Roman"/>
                <w:sz w:val="24"/>
                <w:szCs w:val="24"/>
              </w:rPr>
              <w:t xml:space="preserve"> в сравн. </w:t>
            </w:r>
            <w:r w:rsidR="00155D3E">
              <w:rPr>
                <w:rFonts w:ascii="Times New Roman" w:hAnsi="Times New Roman" w:cs="Times New Roman"/>
                <w:sz w:val="24"/>
                <w:szCs w:val="24"/>
              </w:rPr>
              <w:t>с</w:t>
            </w:r>
            <w:r w:rsidR="00B21732">
              <w:rPr>
                <w:rFonts w:ascii="Times New Roman" w:hAnsi="Times New Roman" w:cs="Times New Roman"/>
                <w:sz w:val="24"/>
                <w:szCs w:val="24"/>
              </w:rPr>
              <w:t xml:space="preserve"> </w:t>
            </w:r>
            <w:r w:rsidRPr="006B6719">
              <w:rPr>
                <w:rFonts w:ascii="Times New Roman" w:hAnsi="Times New Roman" w:cs="Times New Roman"/>
                <w:sz w:val="24"/>
                <w:szCs w:val="24"/>
              </w:rPr>
              <w:t>2013г.</w:t>
            </w:r>
            <w:r>
              <w:rPr>
                <w:rFonts w:ascii="Times New Roman" w:hAnsi="Times New Roman" w:cs="Times New Roman"/>
                <w:sz w:val="24"/>
                <w:szCs w:val="24"/>
              </w:rPr>
              <w:t xml:space="preserve">+/- </w:t>
            </w:r>
          </w:p>
        </w:tc>
      </w:tr>
      <w:tr w:rsidR="00E91EC3" w:rsidRPr="009471B5" w:rsidTr="003227F8">
        <w:tc>
          <w:tcPr>
            <w:tcW w:w="4111"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pStyle w:val="1"/>
              <w:spacing w:line="276" w:lineRule="auto"/>
              <w:jc w:val="both"/>
              <w:rPr>
                <w:szCs w:val="24"/>
              </w:rPr>
            </w:pPr>
            <w:r>
              <w:rPr>
                <w:szCs w:val="24"/>
              </w:rPr>
              <w:t>Количество пользователей</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10859</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657FF4" w:rsidRDefault="00B21732" w:rsidP="00C01417">
            <w:pPr>
              <w:jc w:val="center"/>
              <w:rPr>
                <w:rFonts w:ascii="Times New Roman" w:hAnsi="Times New Roman" w:cs="Times New Roman"/>
                <w:sz w:val="24"/>
                <w:szCs w:val="24"/>
              </w:rPr>
            </w:pPr>
            <w:r>
              <w:rPr>
                <w:rFonts w:ascii="Times New Roman" w:hAnsi="Times New Roman" w:cs="Times New Roman"/>
                <w:sz w:val="24"/>
                <w:szCs w:val="24"/>
              </w:rPr>
              <w:t>10868</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21732" w:rsidP="00C01417">
            <w:pPr>
              <w:jc w:val="center"/>
              <w:rPr>
                <w:rFonts w:ascii="Times New Roman" w:hAnsi="Times New Roman" w:cs="Times New Roman"/>
                <w:sz w:val="24"/>
                <w:szCs w:val="24"/>
              </w:rPr>
            </w:pPr>
            <w:r>
              <w:rPr>
                <w:rFonts w:ascii="Times New Roman" w:hAnsi="Times New Roman" w:cs="Times New Roman"/>
                <w:sz w:val="24"/>
                <w:szCs w:val="24"/>
              </w:rPr>
              <w:t>10907</w:t>
            </w:r>
          </w:p>
        </w:tc>
        <w:tc>
          <w:tcPr>
            <w:tcW w:w="1275"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+48</w:t>
            </w:r>
          </w:p>
        </w:tc>
      </w:tr>
      <w:tr w:rsidR="00E91EC3" w:rsidRPr="009471B5" w:rsidTr="003227F8">
        <w:tc>
          <w:tcPr>
            <w:tcW w:w="4111"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jc w:val="both"/>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72230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21732" w:rsidP="00C01417">
            <w:pPr>
              <w:jc w:val="center"/>
              <w:rPr>
                <w:rFonts w:ascii="Times New Roman" w:hAnsi="Times New Roman" w:cs="Times New Roman"/>
                <w:sz w:val="24"/>
                <w:szCs w:val="24"/>
              </w:rPr>
            </w:pPr>
            <w:r>
              <w:rPr>
                <w:rFonts w:ascii="Times New Roman" w:hAnsi="Times New Roman" w:cs="Times New Roman"/>
                <w:sz w:val="24"/>
                <w:szCs w:val="24"/>
              </w:rPr>
              <w:t>72242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21732" w:rsidP="00C01417">
            <w:pPr>
              <w:jc w:val="center"/>
              <w:rPr>
                <w:rFonts w:ascii="Times New Roman" w:hAnsi="Times New Roman" w:cs="Times New Roman"/>
                <w:sz w:val="24"/>
                <w:szCs w:val="24"/>
              </w:rPr>
            </w:pPr>
            <w:r>
              <w:rPr>
                <w:rFonts w:ascii="Times New Roman" w:hAnsi="Times New Roman" w:cs="Times New Roman"/>
                <w:sz w:val="24"/>
                <w:szCs w:val="24"/>
              </w:rPr>
              <w:t>72496</w:t>
            </w:r>
          </w:p>
        </w:tc>
        <w:tc>
          <w:tcPr>
            <w:tcW w:w="1275"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+254</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+266</w:t>
            </w:r>
          </w:p>
        </w:tc>
      </w:tr>
      <w:tr w:rsidR="00E91EC3" w:rsidRPr="009471B5" w:rsidTr="003227F8">
        <w:tc>
          <w:tcPr>
            <w:tcW w:w="4111"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jc w:val="both"/>
              <w:rPr>
                <w:rFonts w:ascii="Times New Roman" w:hAnsi="Times New Roman" w:cs="Times New Roman"/>
                <w:sz w:val="24"/>
                <w:szCs w:val="24"/>
              </w:rPr>
            </w:pPr>
            <w:r w:rsidRPr="009471B5">
              <w:rPr>
                <w:rFonts w:ascii="Times New Roman" w:hAnsi="Times New Roman" w:cs="Times New Roman"/>
                <w:sz w:val="24"/>
                <w:szCs w:val="24"/>
              </w:rPr>
              <w:t>Количество посещений 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20555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21732" w:rsidP="00C01417">
            <w:pPr>
              <w:jc w:val="center"/>
              <w:rPr>
                <w:rFonts w:ascii="Times New Roman" w:hAnsi="Times New Roman" w:cs="Times New Roman"/>
                <w:sz w:val="24"/>
                <w:szCs w:val="24"/>
              </w:rPr>
            </w:pPr>
            <w:r>
              <w:rPr>
                <w:rFonts w:ascii="Times New Roman" w:hAnsi="Times New Roman" w:cs="Times New Roman"/>
                <w:sz w:val="24"/>
                <w:szCs w:val="24"/>
              </w:rPr>
              <w:t>20587</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21732" w:rsidP="00C01417">
            <w:pPr>
              <w:jc w:val="center"/>
              <w:rPr>
                <w:rFonts w:ascii="Times New Roman" w:hAnsi="Times New Roman" w:cs="Times New Roman"/>
                <w:sz w:val="24"/>
                <w:szCs w:val="24"/>
              </w:rPr>
            </w:pPr>
            <w:r>
              <w:rPr>
                <w:rFonts w:ascii="Times New Roman" w:hAnsi="Times New Roman" w:cs="Times New Roman"/>
                <w:sz w:val="24"/>
                <w:szCs w:val="24"/>
              </w:rPr>
              <w:t>21767</w:t>
            </w:r>
          </w:p>
        </w:tc>
        <w:tc>
          <w:tcPr>
            <w:tcW w:w="1275"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+1180</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+1212</w:t>
            </w:r>
          </w:p>
        </w:tc>
      </w:tr>
      <w:tr w:rsidR="00E91EC3" w:rsidRPr="009471B5" w:rsidTr="003227F8">
        <w:tc>
          <w:tcPr>
            <w:tcW w:w="4111"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jc w:val="both"/>
              <w:rPr>
                <w:rFonts w:ascii="Times New Roman" w:hAnsi="Times New Roman" w:cs="Times New Roman"/>
                <w:sz w:val="24"/>
                <w:szCs w:val="24"/>
              </w:rPr>
            </w:pPr>
            <w:r>
              <w:rPr>
                <w:rFonts w:ascii="Times New Roman" w:hAnsi="Times New Roman" w:cs="Times New Roman"/>
                <w:sz w:val="24"/>
                <w:szCs w:val="24"/>
              </w:rPr>
              <w:t>Количество документовыдач</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219926</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3227F8" w:rsidP="00C01417">
            <w:pPr>
              <w:jc w:val="center"/>
              <w:rPr>
                <w:rFonts w:ascii="Times New Roman" w:hAnsi="Times New Roman" w:cs="Times New Roman"/>
                <w:sz w:val="24"/>
                <w:szCs w:val="24"/>
              </w:rPr>
            </w:pPr>
            <w:r>
              <w:rPr>
                <w:rFonts w:ascii="Times New Roman" w:hAnsi="Times New Roman" w:cs="Times New Roman"/>
                <w:sz w:val="24"/>
                <w:szCs w:val="24"/>
              </w:rPr>
              <w:t>219956</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3227F8" w:rsidP="00C01417">
            <w:pPr>
              <w:jc w:val="center"/>
              <w:rPr>
                <w:rFonts w:ascii="Times New Roman" w:hAnsi="Times New Roman" w:cs="Times New Roman"/>
                <w:sz w:val="24"/>
                <w:szCs w:val="24"/>
              </w:rPr>
            </w:pPr>
            <w:r>
              <w:rPr>
                <w:rFonts w:ascii="Times New Roman" w:hAnsi="Times New Roman" w:cs="Times New Roman"/>
                <w:sz w:val="24"/>
                <w:szCs w:val="24"/>
              </w:rPr>
              <w:t>219826</w:t>
            </w:r>
          </w:p>
        </w:tc>
        <w:tc>
          <w:tcPr>
            <w:tcW w:w="1275"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-130</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155D3E" w:rsidP="00C01417">
            <w:pPr>
              <w:jc w:val="center"/>
              <w:rPr>
                <w:rFonts w:ascii="Times New Roman" w:hAnsi="Times New Roman" w:cs="Times New Roman"/>
                <w:sz w:val="24"/>
                <w:szCs w:val="24"/>
              </w:rPr>
            </w:pPr>
            <w:r>
              <w:rPr>
                <w:rFonts w:ascii="Times New Roman" w:hAnsi="Times New Roman" w:cs="Times New Roman"/>
                <w:sz w:val="24"/>
                <w:szCs w:val="24"/>
              </w:rPr>
              <w:t>-100</w:t>
            </w:r>
          </w:p>
        </w:tc>
      </w:tr>
    </w:tbl>
    <w:p w:rsidR="00277D01" w:rsidRPr="00CD6CFE" w:rsidRDefault="00605CEB" w:rsidP="00605CE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468CB">
        <w:rPr>
          <w:rFonts w:ascii="Times New Roman" w:hAnsi="Times New Roman" w:cs="Times New Roman"/>
          <w:sz w:val="24"/>
          <w:szCs w:val="24"/>
        </w:rPr>
        <w:t>Анализ основных статистических показателей деятельности библиотек в структуре МУК «МЦБ» по</w:t>
      </w:r>
      <w:r w:rsidR="00606466">
        <w:rPr>
          <w:rFonts w:ascii="Times New Roman" w:hAnsi="Times New Roman" w:cs="Times New Roman"/>
          <w:sz w:val="24"/>
          <w:szCs w:val="24"/>
        </w:rPr>
        <w:t>казал динамику роста количества читателей, количества посещений. Библиотеки активно работают над проблемой сохранения читательской аудитории. Оттока читателей не наблюдается. Замечается приток читателей в сравнении с предыдущим годом на 39 человек.</w:t>
      </w:r>
      <w:r w:rsidR="00CD6CFE" w:rsidRPr="00CD6CFE">
        <w:rPr>
          <w:b/>
        </w:rPr>
        <w:t xml:space="preserve"> </w:t>
      </w:r>
      <w:r w:rsidR="00F3693B" w:rsidRPr="00F3693B">
        <w:rPr>
          <w:rFonts w:ascii="Times New Roman" w:hAnsi="Times New Roman" w:cs="Times New Roman"/>
          <w:sz w:val="24"/>
          <w:szCs w:val="24"/>
        </w:rPr>
        <w:t>В</w:t>
      </w:r>
      <w:r w:rsidR="0092518F">
        <w:rPr>
          <w:rFonts w:ascii="Times New Roman" w:hAnsi="Times New Roman" w:cs="Times New Roman"/>
          <w:sz w:val="24"/>
          <w:szCs w:val="24"/>
        </w:rPr>
        <w:t xml:space="preserve"> </w:t>
      </w:r>
      <w:r w:rsidR="00F3693B" w:rsidRPr="00F3693B">
        <w:rPr>
          <w:rFonts w:ascii="Times New Roman" w:hAnsi="Times New Roman" w:cs="Times New Roman"/>
          <w:sz w:val="24"/>
          <w:szCs w:val="24"/>
        </w:rPr>
        <w:t>2015 году наблюдается</w:t>
      </w:r>
      <w:r w:rsidR="00F3693B">
        <w:rPr>
          <w:rFonts w:ascii="Times New Roman" w:hAnsi="Times New Roman" w:cs="Times New Roman"/>
          <w:sz w:val="24"/>
          <w:szCs w:val="24"/>
        </w:rPr>
        <w:t xml:space="preserve"> перемещ</w:t>
      </w:r>
      <w:r w:rsidR="00F3693B" w:rsidRPr="00F3693B">
        <w:rPr>
          <w:rFonts w:ascii="Times New Roman" w:hAnsi="Times New Roman" w:cs="Times New Roman"/>
          <w:sz w:val="24"/>
          <w:szCs w:val="24"/>
        </w:rPr>
        <w:t>ение читательской аудитории в виртуальное пространство для</w:t>
      </w:r>
      <w:r w:rsidR="00F3693B">
        <w:rPr>
          <w:rFonts w:ascii="Times New Roman" w:hAnsi="Times New Roman" w:cs="Times New Roman"/>
          <w:sz w:val="24"/>
          <w:szCs w:val="24"/>
        </w:rPr>
        <w:t xml:space="preserve"> </w:t>
      </w:r>
      <w:r w:rsidR="00F3693B" w:rsidRPr="00F3693B">
        <w:rPr>
          <w:rFonts w:ascii="Times New Roman" w:hAnsi="Times New Roman" w:cs="Times New Roman"/>
          <w:sz w:val="24"/>
          <w:szCs w:val="24"/>
        </w:rPr>
        <w:t>получения необходимой информации через веб-сайт</w:t>
      </w:r>
      <w:r w:rsidR="00F3693B">
        <w:rPr>
          <w:rFonts w:ascii="Times New Roman" w:hAnsi="Times New Roman" w:cs="Times New Roman"/>
          <w:sz w:val="24"/>
          <w:szCs w:val="24"/>
        </w:rPr>
        <w:t xml:space="preserve"> Межпоселенческой центральной библиотеки. На сайте зарегистрировались 101 человек. Он-лайн услугой «Спроси у библиографа» воспользовались 44 человека</w:t>
      </w:r>
      <w:r w:rsidR="00452A96">
        <w:rPr>
          <w:rFonts w:ascii="Times New Roman" w:hAnsi="Times New Roman" w:cs="Times New Roman"/>
          <w:sz w:val="24"/>
          <w:szCs w:val="24"/>
        </w:rPr>
        <w:t>, число обращений к сайту 2574.</w:t>
      </w:r>
      <w:r w:rsidR="00F3693B">
        <w:rPr>
          <w:rFonts w:ascii="Times New Roman" w:hAnsi="Times New Roman" w:cs="Times New Roman"/>
          <w:sz w:val="24"/>
          <w:szCs w:val="24"/>
        </w:rPr>
        <w:t xml:space="preserve"> </w:t>
      </w:r>
      <w:r w:rsidR="00277D01">
        <w:rPr>
          <w:rFonts w:ascii="Times New Roman" w:hAnsi="Times New Roman" w:cs="Times New Roman"/>
          <w:sz w:val="24"/>
          <w:szCs w:val="24"/>
        </w:rPr>
        <w:t xml:space="preserve">В </w:t>
      </w:r>
      <w:r w:rsidR="00CD6CFE">
        <w:rPr>
          <w:rFonts w:ascii="Times New Roman" w:hAnsi="Times New Roman" w:cs="Times New Roman"/>
          <w:sz w:val="24"/>
          <w:szCs w:val="24"/>
        </w:rPr>
        <w:t xml:space="preserve">целом по библиотекам в структуре МУК «МЦБ» наблюдается рост  </w:t>
      </w:r>
      <w:r w:rsidR="00CD6CFE" w:rsidRPr="00CD6CFE">
        <w:rPr>
          <w:rFonts w:ascii="Times New Roman" w:hAnsi="Times New Roman" w:cs="Times New Roman"/>
          <w:sz w:val="24"/>
          <w:szCs w:val="24"/>
        </w:rPr>
        <w:t>по</w:t>
      </w:r>
      <w:r w:rsidR="00CD6CFE">
        <w:rPr>
          <w:rFonts w:ascii="Times New Roman" w:hAnsi="Times New Roman" w:cs="Times New Roman"/>
          <w:sz w:val="24"/>
          <w:szCs w:val="24"/>
        </w:rPr>
        <w:t>сещений пользователями</w:t>
      </w:r>
      <w:r w:rsidR="00CD6CFE" w:rsidRPr="00CD6CFE">
        <w:rPr>
          <w:rFonts w:ascii="Times New Roman" w:hAnsi="Times New Roman" w:cs="Times New Roman"/>
          <w:sz w:val="24"/>
          <w:szCs w:val="24"/>
        </w:rPr>
        <w:t xml:space="preserve"> культурно-просв</w:t>
      </w:r>
      <w:r w:rsidR="00CD6CFE">
        <w:rPr>
          <w:rFonts w:ascii="Times New Roman" w:hAnsi="Times New Roman" w:cs="Times New Roman"/>
          <w:sz w:val="24"/>
          <w:szCs w:val="24"/>
        </w:rPr>
        <w:t>етительских мероприятий (за 2015 год на 1180 человек больше по сравнению с 2014</w:t>
      </w:r>
      <w:r w:rsidR="00CD6CFE" w:rsidRPr="00CD6CFE">
        <w:rPr>
          <w:rFonts w:ascii="Times New Roman" w:hAnsi="Times New Roman" w:cs="Times New Roman"/>
          <w:sz w:val="24"/>
          <w:szCs w:val="24"/>
        </w:rPr>
        <w:t xml:space="preserve"> г.)</w:t>
      </w:r>
      <w:r w:rsidR="00810734">
        <w:rPr>
          <w:rFonts w:ascii="Times New Roman" w:hAnsi="Times New Roman" w:cs="Times New Roman"/>
          <w:sz w:val="24"/>
          <w:szCs w:val="24"/>
        </w:rPr>
        <w:t>.</w:t>
      </w:r>
      <w:r w:rsidR="00E66416">
        <w:rPr>
          <w:rFonts w:ascii="Times New Roman" w:hAnsi="Times New Roman" w:cs="Times New Roman"/>
          <w:sz w:val="24"/>
          <w:szCs w:val="24"/>
        </w:rPr>
        <w:t xml:space="preserve"> </w:t>
      </w:r>
      <w:r w:rsidR="00810734">
        <w:rPr>
          <w:rFonts w:ascii="Times New Roman" w:hAnsi="Times New Roman" w:cs="Times New Roman"/>
          <w:sz w:val="24"/>
          <w:szCs w:val="24"/>
        </w:rPr>
        <w:t>Это связано с расширением социокультурной деятельности библиотек, увеличением количества партнёров в работе по продвижению книги и чтения среди населения</w:t>
      </w:r>
      <w:r w:rsidR="00277D01">
        <w:rPr>
          <w:rFonts w:ascii="Times New Roman" w:hAnsi="Times New Roman" w:cs="Times New Roman"/>
          <w:sz w:val="24"/>
          <w:szCs w:val="24"/>
        </w:rPr>
        <w:t>.</w:t>
      </w:r>
      <w:r w:rsidR="00E66416">
        <w:rPr>
          <w:rFonts w:ascii="Times New Roman" w:hAnsi="Times New Roman" w:cs="Times New Roman"/>
          <w:sz w:val="24"/>
          <w:szCs w:val="24"/>
        </w:rPr>
        <w:t xml:space="preserve"> </w:t>
      </w:r>
      <w:r w:rsidR="00452A96">
        <w:rPr>
          <w:rFonts w:ascii="Times New Roman" w:hAnsi="Times New Roman" w:cs="Times New Roman"/>
          <w:sz w:val="24"/>
          <w:szCs w:val="24"/>
        </w:rPr>
        <w:t>Повышению интереса населения к библиотеке способствовали н</w:t>
      </w:r>
      <w:r w:rsidR="00277D01">
        <w:rPr>
          <w:rFonts w:ascii="Times New Roman" w:hAnsi="Times New Roman" w:cs="Times New Roman"/>
          <w:sz w:val="24"/>
          <w:szCs w:val="24"/>
        </w:rPr>
        <w:t>овые формы мероприятий</w:t>
      </w:r>
      <w:r w:rsidR="00452A96">
        <w:rPr>
          <w:rFonts w:ascii="Times New Roman" w:hAnsi="Times New Roman" w:cs="Times New Roman"/>
          <w:sz w:val="24"/>
          <w:szCs w:val="24"/>
        </w:rPr>
        <w:t xml:space="preserve"> и привлечение информационных технологий.</w:t>
      </w:r>
      <w:r w:rsidR="008257BC">
        <w:rPr>
          <w:rFonts w:ascii="Times New Roman" w:hAnsi="Times New Roman" w:cs="Times New Roman"/>
          <w:sz w:val="24"/>
          <w:szCs w:val="24"/>
        </w:rPr>
        <w:t xml:space="preserve"> Существенно повлияло на статистику и работа по сохранению кадров. В с</w:t>
      </w:r>
      <w:r w:rsidR="0092518F">
        <w:rPr>
          <w:rFonts w:ascii="Times New Roman" w:hAnsi="Times New Roman" w:cs="Times New Roman"/>
          <w:sz w:val="24"/>
          <w:szCs w:val="24"/>
        </w:rPr>
        <w:t xml:space="preserve">равнении с сельскими филиалами </w:t>
      </w:r>
      <w:r w:rsidR="008257BC">
        <w:rPr>
          <w:rFonts w:ascii="Times New Roman" w:hAnsi="Times New Roman" w:cs="Times New Roman"/>
          <w:sz w:val="24"/>
          <w:szCs w:val="24"/>
        </w:rPr>
        <w:t>в библиотеках МУК «МЦБ»</w:t>
      </w:r>
      <w:r w:rsidR="00452A96">
        <w:rPr>
          <w:rFonts w:ascii="Times New Roman" w:hAnsi="Times New Roman" w:cs="Times New Roman"/>
          <w:sz w:val="24"/>
          <w:szCs w:val="24"/>
        </w:rPr>
        <w:t xml:space="preserve"> </w:t>
      </w:r>
      <w:r w:rsidR="008257BC">
        <w:rPr>
          <w:rFonts w:ascii="Times New Roman" w:hAnsi="Times New Roman" w:cs="Times New Roman"/>
          <w:sz w:val="24"/>
          <w:szCs w:val="24"/>
        </w:rPr>
        <w:t>изменений в штатном расписании не было, все ставки и часы работы сотрудников и муниципальное задание остались на уровне 2014 года</w:t>
      </w:r>
      <w:r w:rsidR="00277D01">
        <w:rPr>
          <w:rFonts w:ascii="Times New Roman" w:hAnsi="Times New Roman" w:cs="Times New Roman"/>
          <w:sz w:val="24"/>
          <w:szCs w:val="24"/>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992"/>
        <w:gridCol w:w="993"/>
        <w:gridCol w:w="992"/>
        <w:gridCol w:w="1417"/>
        <w:gridCol w:w="1276"/>
      </w:tblGrid>
      <w:tr w:rsidR="00E91EC3" w:rsidRPr="006B6719" w:rsidTr="003227F8">
        <w:tc>
          <w:tcPr>
            <w:tcW w:w="3969"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pStyle w:val="4"/>
              <w:spacing w:line="276" w:lineRule="auto"/>
              <w:rPr>
                <w:b w:val="0"/>
                <w:szCs w:val="24"/>
              </w:rPr>
            </w:pPr>
            <w:r>
              <w:rPr>
                <w:b w:val="0"/>
                <w:szCs w:val="24"/>
              </w:rPr>
              <w:lastRenderedPageBreak/>
              <w:t>Основные статистические п</w:t>
            </w:r>
            <w:r w:rsidRPr="006B6719">
              <w:rPr>
                <w:b w:val="0"/>
                <w:szCs w:val="24"/>
              </w:rPr>
              <w:t>оказатели</w:t>
            </w:r>
            <w:r>
              <w:rPr>
                <w:b w:val="0"/>
                <w:szCs w:val="24"/>
              </w:rPr>
              <w:t xml:space="preserve"> деятельности библи</w:t>
            </w:r>
            <w:r w:rsidR="00B80C5E">
              <w:rPr>
                <w:b w:val="0"/>
                <w:szCs w:val="24"/>
              </w:rPr>
              <w:t>отек в составе КДУ</w:t>
            </w:r>
            <w:r w:rsidRPr="006B6719">
              <w:rPr>
                <w:b w:val="0"/>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jc w:val="center"/>
              <w:rPr>
                <w:rFonts w:ascii="Times New Roman" w:hAnsi="Times New Roman" w:cs="Times New Roman"/>
                <w:sz w:val="24"/>
                <w:szCs w:val="24"/>
              </w:rPr>
            </w:pPr>
            <w:r w:rsidRPr="006B6719">
              <w:rPr>
                <w:rFonts w:ascii="Times New Roman" w:hAnsi="Times New Roman" w:cs="Times New Roman"/>
                <w:sz w:val="24"/>
                <w:szCs w:val="24"/>
              </w:rPr>
              <w:t>2013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jc w:val="center"/>
              <w:rPr>
                <w:rFonts w:ascii="Times New Roman" w:hAnsi="Times New Roman" w:cs="Times New Roman"/>
                <w:sz w:val="24"/>
                <w:szCs w:val="24"/>
              </w:rPr>
            </w:pPr>
            <w:r w:rsidRPr="006B6719">
              <w:rPr>
                <w:rFonts w:ascii="Times New Roman" w:hAnsi="Times New Roman" w:cs="Times New Roman"/>
                <w:sz w:val="24"/>
                <w:szCs w:val="24"/>
              </w:rPr>
              <w:t>2014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6B6719" w:rsidRDefault="00E91EC3" w:rsidP="00C01417">
            <w:pPr>
              <w:jc w:val="center"/>
              <w:rPr>
                <w:rFonts w:ascii="Times New Roman" w:hAnsi="Times New Roman" w:cs="Times New Roman"/>
                <w:sz w:val="24"/>
                <w:szCs w:val="24"/>
              </w:rPr>
            </w:pPr>
            <w:r w:rsidRPr="006B6719">
              <w:rPr>
                <w:rFonts w:ascii="Times New Roman" w:hAnsi="Times New Roman" w:cs="Times New Roman"/>
                <w:sz w:val="24"/>
                <w:szCs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E91EC3" w:rsidRPr="006B6719" w:rsidRDefault="00E91EC3" w:rsidP="00C01417">
            <w:pPr>
              <w:jc w:val="center"/>
              <w:rPr>
                <w:rFonts w:ascii="Times New Roman" w:hAnsi="Times New Roman" w:cs="Times New Roman"/>
                <w:sz w:val="24"/>
                <w:szCs w:val="24"/>
              </w:rPr>
            </w:pPr>
            <w:r>
              <w:rPr>
                <w:rFonts w:ascii="Times New Roman" w:hAnsi="Times New Roman" w:cs="Times New Roman"/>
                <w:sz w:val="24"/>
                <w:szCs w:val="24"/>
              </w:rPr>
              <w:t>Динамика</w:t>
            </w:r>
            <w:r w:rsidR="003227F8">
              <w:rPr>
                <w:rFonts w:ascii="Times New Roman" w:hAnsi="Times New Roman" w:cs="Times New Roman"/>
                <w:sz w:val="24"/>
                <w:szCs w:val="24"/>
              </w:rPr>
              <w:t xml:space="preserve"> в сравн.</w:t>
            </w:r>
            <w:r>
              <w:rPr>
                <w:rFonts w:ascii="Times New Roman" w:hAnsi="Times New Roman" w:cs="Times New Roman"/>
                <w:sz w:val="24"/>
                <w:szCs w:val="24"/>
              </w:rPr>
              <w:t xml:space="preserve"> с 2014</w:t>
            </w:r>
            <w:r w:rsidRPr="006B6719">
              <w:rPr>
                <w:rFonts w:ascii="Times New Roman" w:hAnsi="Times New Roman" w:cs="Times New Roman"/>
                <w:sz w:val="24"/>
                <w:szCs w:val="24"/>
              </w:rPr>
              <w:t>г.</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6B6719" w:rsidRDefault="00E91EC3" w:rsidP="00C01417">
            <w:pPr>
              <w:jc w:val="center"/>
              <w:rPr>
                <w:rFonts w:ascii="Times New Roman" w:hAnsi="Times New Roman" w:cs="Times New Roman"/>
                <w:sz w:val="24"/>
                <w:szCs w:val="24"/>
              </w:rPr>
            </w:pPr>
            <w:r>
              <w:rPr>
                <w:rFonts w:ascii="Times New Roman" w:hAnsi="Times New Roman" w:cs="Times New Roman"/>
                <w:sz w:val="24"/>
                <w:szCs w:val="24"/>
              </w:rPr>
              <w:t>Динамика</w:t>
            </w:r>
            <w:r w:rsidR="003227F8">
              <w:rPr>
                <w:rFonts w:ascii="Times New Roman" w:hAnsi="Times New Roman" w:cs="Times New Roman"/>
                <w:sz w:val="24"/>
                <w:szCs w:val="24"/>
              </w:rPr>
              <w:t xml:space="preserve"> в сравн.</w:t>
            </w:r>
            <w:r w:rsidRPr="006B6719">
              <w:rPr>
                <w:rFonts w:ascii="Times New Roman" w:hAnsi="Times New Roman" w:cs="Times New Roman"/>
                <w:sz w:val="24"/>
                <w:szCs w:val="24"/>
              </w:rPr>
              <w:t xml:space="preserve"> с 2013г.</w:t>
            </w:r>
            <w:r>
              <w:rPr>
                <w:rFonts w:ascii="Times New Roman" w:hAnsi="Times New Roman" w:cs="Times New Roman"/>
                <w:sz w:val="24"/>
                <w:szCs w:val="24"/>
              </w:rPr>
              <w:t xml:space="preserve">+/- </w:t>
            </w:r>
          </w:p>
        </w:tc>
      </w:tr>
      <w:tr w:rsidR="00E91EC3" w:rsidRPr="009471B5" w:rsidTr="003227F8">
        <w:tc>
          <w:tcPr>
            <w:tcW w:w="3969"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pStyle w:val="1"/>
              <w:spacing w:line="276" w:lineRule="auto"/>
              <w:jc w:val="both"/>
              <w:rPr>
                <w:szCs w:val="24"/>
              </w:rPr>
            </w:pPr>
            <w:r>
              <w:rPr>
                <w:szCs w:val="24"/>
              </w:rPr>
              <w:t>Количество пользователей</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6920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657FF4" w:rsidRDefault="00B80C5E" w:rsidP="00C01417">
            <w:pPr>
              <w:jc w:val="center"/>
              <w:rPr>
                <w:rFonts w:ascii="Times New Roman" w:hAnsi="Times New Roman" w:cs="Times New Roman"/>
                <w:sz w:val="24"/>
                <w:szCs w:val="24"/>
              </w:rPr>
            </w:pPr>
            <w:r>
              <w:rPr>
                <w:rFonts w:ascii="Times New Roman" w:hAnsi="Times New Roman" w:cs="Times New Roman"/>
                <w:sz w:val="24"/>
                <w:szCs w:val="24"/>
              </w:rPr>
              <w:t>6517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6291</w:t>
            </w:r>
          </w:p>
        </w:tc>
        <w:tc>
          <w:tcPr>
            <w:tcW w:w="1417" w:type="dxa"/>
            <w:tcBorders>
              <w:top w:val="single" w:sz="4" w:space="0" w:color="auto"/>
              <w:left w:val="single" w:sz="4" w:space="0" w:color="auto"/>
              <w:bottom w:val="single" w:sz="4" w:space="0" w:color="auto"/>
              <w:right w:val="single" w:sz="4" w:space="0" w:color="auto"/>
            </w:tcBorders>
            <w:vAlign w:val="center"/>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-226</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-629</w:t>
            </w:r>
          </w:p>
        </w:tc>
      </w:tr>
      <w:tr w:rsidR="00E91EC3" w:rsidRPr="009471B5" w:rsidTr="003227F8">
        <w:tc>
          <w:tcPr>
            <w:tcW w:w="3969"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jc w:val="both"/>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67944</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62717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60481</w:t>
            </w:r>
          </w:p>
        </w:tc>
        <w:tc>
          <w:tcPr>
            <w:tcW w:w="1417" w:type="dxa"/>
            <w:tcBorders>
              <w:top w:val="single" w:sz="4" w:space="0" w:color="auto"/>
              <w:left w:val="single" w:sz="4" w:space="0" w:color="auto"/>
              <w:bottom w:val="single" w:sz="4" w:space="0" w:color="auto"/>
              <w:right w:val="single" w:sz="4" w:space="0" w:color="auto"/>
            </w:tcBorders>
            <w:vAlign w:val="center"/>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-2236</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-7463</w:t>
            </w:r>
          </w:p>
        </w:tc>
      </w:tr>
      <w:tr w:rsidR="00E91EC3" w:rsidRPr="009471B5" w:rsidTr="003227F8">
        <w:tc>
          <w:tcPr>
            <w:tcW w:w="3969"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jc w:val="both"/>
              <w:rPr>
                <w:rFonts w:ascii="Times New Roman" w:hAnsi="Times New Roman" w:cs="Times New Roman"/>
                <w:sz w:val="24"/>
                <w:szCs w:val="24"/>
              </w:rPr>
            </w:pPr>
            <w:r w:rsidRPr="009471B5">
              <w:rPr>
                <w:rFonts w:ascii="Times New Roman" w:hAnsi="Times New Roman" w:cs="Times New Roman"/>
                <w:sz w:val="24"/>
                <w:szCs w:val="24"/>
              </w:rPr>
              <w:t>Количество посещений 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23888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23028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22727</w:t>
            </w:r>
          </w:p>
        </w:tc>
        <w:tc>
          <w:tcPr>
            <w:tcW w:w="1417" w:type="dxa"/>
            <w:tcBorders>
              <w:top w:val="single" w:sz="4" w:space="0" w:color="auto"/>
              <w:left w:val="single" w:sz="4" w:space="0" w:color="auto"/>
              <w:bottom w:val="single" w:sz="4" w:space="0" w:color="auto"/>
              <w:right w:val="single" w:sz="4" w:space="0" w:color="auto"/>
            </w:tcBorders>
            <w:vAlign w:val="center"/>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-301</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-1161</w:t>
            </w:r>
          </w:p>
        </w:tc>
      </w:tr>
      <w:tr w:rsidR="00E91EC3" w:rsidRPr="009471B5" w:rsidTr="003227F8">
        <w:tc>
          <w:tcPr>
            <w:tcW w:w="3969" w:type="dxa"/>
            <w:tcBorders>
              <w:top w:val="single" w:sz="4" w:space="0" w:color="auto"/>
              <w:left w:val="single" w:sz="4" w:space="0" w:color="auto"/>
              <w:bottom w:val="single" w:sz="4" w:space="0" w:color="auto"/>
              <w:right w:val="single" w:sz="4" w:space="0" w:color="auto"/>
            </w:tcBorders>
            <w:hideMark/>
          </w:tcPr>
          <w:p w:rsidR="00E91EC3" w:rsidRPr="009471B5" w:rsidRDefault="00E91EC3" w:rsidP="00C01417">
            <w:pPr>
              <w:jc w:val="both"/>
              <w:rPr>
                <w:rFonts w:ascii="Times New Roman" w:hAnsi="Times New Roman" w:cs="Times New Roman"/>
                <w:sz w:val="24"/>
                <w:szCs w:val="24"/>
              </w:rPr>
            </w:pPr>
            <w:r>
              <w:rPr>
                <w:rFonts w:ascii="Times New Roman" w:hAnsi="Times New Roman" w:cs="Times New Roman"/>
                <w:sz w:val="24"/>
                <w:szCs w:val="24"/>
              </w:rPr>
              <w:t>Количество документовыдач</w:t>
            </w:r>
          </w:p>
        </w:tc>
        <w:tc>
          <w:tcPr>
            <w:tcW w:w="992" w:type="dxa"/>
            <w:tcBorders>
              <w:top w:val="single" w:sz="4" w:space="0" w:color="auto"/>
              <w:left w:val="single" w:sz="4" w:space="0" w:color="auto"/>
              <w:bottom w:val="single" w:sz="4" w:space="0" w:color="auto"/>
              <w:right w:val="single" w:sz="4" w:space="0" w:color="auto"/>
            </w:tcBorders>
            <w:hideMark/>
          </w:tcPr>
          <w:p w:rsidR="00E91EC3" w:rsidRPr="009471B5" w:rsidRDefault="0029193B" w:rsidP="00C01417">
            <w:pPr>
              <w:jc w:val="center"/>
              <w:rPr>
                <w:rFonts w:ascii="Times New Roman" w:hAnsi="Times New Roman" w:cs="Times New Roman"/>
                <w:sz w:val="24"/>
                <w:szCs w:val="24"/>
              </w:rPr>
            </w:pPr>
            <w:r>
              <w:rPr>
                <w:rFonts w:ascii="Times New Roman" w:hAnsi="Times New Roman" w:cs="Times New Roman"/>
                <w:sz w:val="24"/>
                <w:szCs w:val="24"/>
              </w:rPr>
              <w:t>162464</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149217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1EC3" w:rsidRPr="009471B5" w:rsidRDefault="00B80C5E" w:rsidP="00C01417">
            <w:pPr>
              <w:jc w:val="center"/>
              <w:rPr>
                <w:rFonts w:ascii="Times New Roman" w:hAnsi="Times New Roman" w:cs="Times New Roman"/>
                <w:sz w:val="24"/>
                <w:szCs w:val="24"/>
              </w:rPr>
            </w:pPr>
            <w:r>
              <w:rPr>
                <w:rFonts w:ascii="Times New Roman" w:hAnsi="Times New Roman" w:cs="Times New Roman"/>
                <w:sz w:val="24"/>
                <w:szCs w:val="24"/>
              </w:rPr>
              <w:t>145129</w:t>
            </w:r>
          </w:p>
        </w:tc>
        <w:tc>
          <w:tcPr>
            <w:tcW w:w="1417" w:type="dxa"/>
            <w:tcBorders>
              <w:top w:val="single" w:sz="4" w:space="0" w:color="auto"/>
              <w:left w:val="single" w:sz="4" w:space="0" w:color="auto"/>
              <w:bottom w:val="single" w:sz="4" w:space="0" w:color="auto"/>
              <w:right w:val="single" w:sz="4" w:space="0" w:color="auto"/>
            </w:tcBorders>
            <w:vAlign w:val="center"/>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-4088</w:t>
            </w:r>
          </w:p>
        </w:tc>
        <w:tc>
          <w:tcPr>
            <w:tcW w:w="1276" w:type="dxa"/>
            <w:tcBorders>
              <w:top w:val="single" w:sz="4" w:space="0" w:color="auto"/>
              <w:left w:val="single" w:sz="4" w:space="0" w:color="auto"/>
              <w:bottom w:val="single" w:sz="4" w:space="0" w:color="auto"/>
              <w:right w:val="single" w:sz="4" w:space="0" w:color="auto"/>
            </w:tcBorders>
            <w:vAlign w:val="center"/>
          </w:tcPr>
          <w:p w:rsidR="00E91EC3" w:rsidRPr="009471B5" w:rsidRDefault="00A65D4B" w:rsidP="00C01417">
            <w:pPr>
              <w:jc w:val="center"/>
              <w:rPr>
                <w:rFonts w:ascii="Times New Roman" w:hAnsi="Times New Roman" w:cs="Times New Roman"/>
                <w:sz w:val="24"/>
                <w:szCs w:val="24"/>
              </w:rPr>
            </w:pPr>
            <w:r>
              <w:rPr>
                <w:rFonts w:ascii="Times New Roman" w:hAnsi="Times New Roman" w:cs="Times New Roman"/>
                <w:sz w:val="24"/>
                <w:szCs w:val="24"/>
              </w:rPr>
              <w:t>-17335</w:t>
            </w:r>
          </w:p>
        </w:tc>
      </w:tr>
    </w:tbl>
    <w:p w:rsidR="00E91EC3" w:rsidRDefault="00E91EC3" w:rsidP="00F41F89">
      <w:pPr>
        <w:pStyle w:val="Default"/>
        <w:jc w:val="both"/>
        <w:rPr>
          <w:b/>
          <w:color w:val="auto"/>
        </w:rPr>
      </w:pPr>
    </w:p>
    <w:p w:rsidR="00144ED7" w:rsidRPr="00197CE1" w:rsidRDefault="00144ED7" w:rsidP="00DC5C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92518F" w:rsidRPr="00144ED7">
        <w:rPr>
          <w:rFonts w:ascii="Times New Roman" w:hAnsi="Times New Roman" w:cs="Times New Roman"/>
          <w:sz w:val="24"/>
          <w:szCs w:val="24"/>
        </w:rPr>
        <w:t xml:space="preserve"> деятельности библиотек в составе КДУ наблюдается тенденция снижения</w:t>
      </w:r>
      <w:r>
        <w:rPr>
          <w:rFonts w:ascii="Times New Roman" w:hAnsi="Times New Roman" w:cs="Times New Roman"/>
          <w:sz w:val="24"/>
          <w:szCs w:val="24"/>
        </w:rPr>
        <w:t xml:space="preserve"> по всем статистическим показателям</w:t>
      </w:r>
      <w:r w:rsidR="0092518F" w:rsidRPr="00144ED7">
        <w:rPr>
          <w:rFonts w:ascii="Times New Roman" w:hAnsi="Times New Roman" w:cs="Times New Roman"/>
          <w:sz w:val="24"/>
          <w:szCs w:val="24"/>
        </w:rPr>
        <w:t>. Так количество пользователей снизилось по сравнению с 2014 годом на 226 человек. Общее количество посещений снизилось на 2236 человек, а количество докуме</w:t>
      </w:r>
      <w:r w:rsidR="00732905" w:rsidRPr="00144ED7">
        <w:rPr>
          <w:rFonts w:ascii="Times New Roman" w:hAnsi="Times New Roman" w:cs="Times New Roman"/>
          <w:sz w:val="24"/>
          <w:szCs w:val="24"/>
        </w:rPr>
        <w:t>нтовыдач на 4088 экземпляров</w:t>
      </w:r>
      <w:r w:rsidR="0092518F" w:rsidRPr="00144ED7">
        <w:rPr>
          <w:rFonts w:ascii="Times New Roman" w:hAnsi="Times New Roman" w:cs="Times New Roman"/>
          <w:sz w:val="24"/>
          <w:szCs w:val="24"/>
        </w:rPr>
        <w:t>.</w:t>
      </w:r>
      <w:r w:rsidRPr="00144ED7">
        <w:rPr>
          <w:rFonts w:ascii="Times New Roman" w:hAnsi="Times New Roman" w:cs="Times New Roman"/>
          <w:sz w:val="24"/>
          <w:szCs w:val="24"/>
        </w:rPr>
        <w:t xml:space="preserve"> </w:t>
      </w:r>
      <w:r w:rsidRPr="00197CE1">
        <w:rPr>
          <w:rFonts w:ascii="Times New Roman" w:hAnsi="Times New Roman" w:cs="Times New Roman"/>
          <w:sz w:val="24"/>
          <w:szCs w:val="24"/>
        </w:rPr>
        <w:t xml:space="preserve">Анализ сложившейся ситуации показал, что среди причин, влияющих на уменьшение показателей, следует отметить </w:t>
      </w:r>
      <w:r w:rsidRPr="00197CE1">
        <w:rPr>
          <w:rFonts w:ascii="Times New Roman" w:hAnsi="Times New Roman" w:cs="Times New Roman"/>
          <w:i/>
          <w:iCs/>
          <w:sz w:val="24"/>
          <w:szCs w:val="24"/>
        </w:rPr>
        <w:t>объективные и субъективные факторы. К объективным факторам относятся:</w:t>
      </w:r>
      <w:r w:rsidRPr="00197CE1">
        <w:rPr>
          <w:rFonts w:ascii="Times New Roman" w:hAnsi="Times New Roman" w:cs="Times New Roman"/>
          <w:sz w:val="24"/>
          <w:szCs w:val="24"/>
        </w:rPr>
        <w:t xml:space="preserve"> миграция, отток населения из неперспективных населенных пунктов, сложная социальная и демографическая ситуация. К </w:t>
      </w:r>
      <w:r w:rsidRPr="00197CE1">
        <w:rPr>
          <w:rFonts w:ascii="Times New Roman" w:hAnsi="Times New Roman" w:cs="Times New Roman"/>
          <w:i/>
          <w:iCs/>
          <w:sz w:val="24"/>
          <w:szCs w:val="24"/>
        </w:rPr>
        <w:t xml:space="preserve">субъективным </w:t>
      </w:r>
      <w:r>
        <w:rPr>
          <w:rFonts w:ascii="Times New Roman" w:hAnsi="Times New Roman" w:cs="Times New Roman"/>
          <w:sz w:val="24"/>
          <w:szCs w:val="24"/>
        </w:rPr>
        <w:t xml:space="preserve">- сокращение рабочего времени сельских </w:t>
      </w:r>
      <w:r w:rsidRPr="00197CE1">
        <w:rPr>
          <w:rFonts w:ascii="Times New Roman" w:hAnsi="Times New Roman" w:cs="Times New Roman"/>
          <w:sz w:val="24"/>
          <w:szCs w:val="24"/>
        </w:rPr>
        <w:t xml:space="preserve">библиотек, недостаточное финансирование на комплектование книжных фондов </w:t>
      </w:r>
      <w:r w:rsidR="008B2309">
        <w:rPr>
          <w:rFonts w:ascii="Times New Roman" w:hAnsi="Times New Roman" w:cs="Times New Roman"/>
          <w:sz w:val="24"/>
          <w:szCs w:val="24"/>
        </w:rPr>
        <w:t xml:space="preserve">сельских </w:t>
      </w:r>
      <w:r w:rsidRPr="00197CE1">
        <w:rPr>
          <w:rFonts w:ascii="Times New Roman" w:hAnsi="Times New Roman" w:cs="Times New Roman"/>
          <w:sz w:val="24"/>
          <w:szCs w:val="24"/>
        </w:rPr>
        <w:t>библиотек, низкое материально-техническое обеспечение</w:t>
      </w:r>
      <w:r>
        <w:rPr>
          <w:rFonts w:ascii="Times New Roman" w:hAnsi="Times New Roman" w:cs="Times New Roman"/>
          <w:sz w:val="24"/>
          <w:szCs w:val="24"/>
        </w:rPr>
        <w:t>, старение персонала библиотек, отсутствие молодых обученных кадров.</w:t>
      </w:r>
    </w:p>
    <w:p w:rsidR="008B2309" w:rsidRPr="00330E6A" w:rsidRDefault="008B2309" w:rsidP="00DC5C92">
      <w:pPr>
        <w:ind w:firstLine="709"/>
        <w:contextualSpacing/>
        <w:jc w:val="both"/>
        <w:rPr>
          <w:rFonts w:ascii="Times New Roman" w:hAnsi="Times New Roman" w:cs="Times New Roman"/>
          <w:sz w:val="24"/>
          <w:szCs w:val="24"/>
        </w:rPr>
      </w:pPr>
      <w:r w:rsidRPr="00197CE1">
        <w:rPr>
          <w:rFonts w:ascii="Times New Roman" w:hAnsi="Times New Roman" w:cs="Times New Roman"/>
          <w:sz w:val="24"/>
          <w:szCs w:val="24"/>
        </w:rPr>
        <w:t>Один из субъективных факторов низкая обновляемость книжных фондов, в связи с чем</w:t>
      </w:r>
      <w:r w:rsidR="002C76D2">
        <w:rPr>
          <w:rFonts w:ascii="Times New Roman" w:hAnsi="Times New Roman" w:cs="Times New Roman"/>
          <w:sz w:val="24"/>
          <w:szCs w:val="24"/>
        </w:rPr>
        <w:t>,</w:t>
      </w:r>
      <w:r>
        <w:rPr>
          <w:rFonts w:ascii="Times New Roman" w:hAnsi="Times New Roman" w:cs="Times New Roman"/>
          <w:sz w:val="24"/>
          <w:szCs w:val="24"/>
        </w:rPr>
        <w:t xml:space="preserve"> </w:t>
      </w:r>
      <w:r w:rsidRPr="00197CE1">
        <w:rPr>
          <w:rFonts w:ascii="Times New Roman" w:hAnsi="Times New Roman" w:cs="Times New Roman"/>
          <w:sz w:val="24"/>
          <w:szCs w:val="24"/>
        </w:rPr>
        <w:t xml:space="preserve">всё сложнее и сложнее удовлетворять запросы пользователей. При нормативе обновляемости по РФ – 2,8, в нашем районе этот показатель составляет – 1, в сельских библиотеках он вообще отсутствует. Сегодня межбюджетные трансферты на комплектование книжных фондов </w:t>
      </w:r>
      <w:r>
        <w:rPr>
          <w:rFonts w:ascii="Times New Roman" w:hAnsi="Times New Roman" w:cs="Times New Roman"/>
          <w:sz w:val="24"/>
          <w:szCs w:val="24"/>
        </w:rPr>
        <w:t>сельские библиотеки</w:t>
      </w:r>
      <w:r w:rsidR="002C76D2">
        <w:rPr>
          <w:rFonts w:ascii="Times New Roman" w:hAnsi="Times New Roman" w:cs="Times New Roman"/>
          <w:sz w:val="24"/>
          <w:szCs w:val="24"/>
        </w:rPr>
        <w:t>,</w:t>
      </w:r>
      <w:r>
        <w:rPr>
          <w:rFonts w:ascii="Times New Roman" w:hAnsi="Times New Roman" w:cs="Times New Roman"/>
          <w:sz w:val="24"/>
          <w:szCs w:val="24"/>
        </w:rPr>
        <w:t xml:space="preserve"> как учреждения КДУ не получают. Н</w:t>
      </w:r>
      <w:r w:rsidRPr="00197CE1">
        <w:rPr>
          <w:rFonts w:ascii="Times New Roman" w:hAnsi="Times New Roman" w:cs="Times New Roman"/>
          <w:sz w:val="24"/>
          <w:szCs w:val="24"/>
        </w:rPr>
        <w:t>езначительные средства, выделенные из бюджета сельских поселений на комплектование, расходуются исключительно на подпис</w:t>
      </w:r>
      <w:r w:rsidR="002B6068">
        <w:rPr>
          <w:rFonts w:ascii="Times New Roman" w:hAnsi="Times New Roman" w:cs="Times New Roman"/>
          <w:sz w:val="24"/>
          <w:szCs w:val="24"/>
        </w:rPr>
        <w:t>ку. В сравнении с 2014 г. в 2015</w:t>
      </w:r>
      <w:r w:rsidRPr="00197CE1">
        <w:rPr>
          <w:rFonts w:ascii="Times New Roman" w:hAnsi="Times New Roman" w:cs="Times New Roman"/>
          <w:sz w:val="24"/>
          <w:szCs w:val="24"/>
        </w:rPr>
        <w:t>г. вдвое уменьшилось финансирование на комплектование фондов сельских библиотек администрациями сельских поселений. (2013-128,0 руб., 2014-66,0 руб.</w:t>
      </w:r>
      <w:r w:rsidR="00DC5C92">
        <w:rPr>
          <w:rFonts w:ascii="Times New Roman" w:hAnsi="Times New Roman" w:cs="Times New Roman"/>
          <w:sz w:val="24"/>
          <w:szCs w:val="24"/>
        </w:rPr>
        <w:t>, 2015-</w:t>
      </w:r>
      <w:r w:rsidR="002C76D2">
        <w:rPr>
          <w:rFonts w:ascii="Times New Roman" w:hAnsi="Times New Roman" w:cs="Times New Roman"/>
          <w:sz w:val="24"/>
          <w:szCs w:val="24"/>
        </w:rPr>
        <w:t xml:space="preserve">31,0 </w:t>
      </w:r>
      <w:r w:rsidR="002B6068">
        <w:rPr>
          <w:rFonts w:ascii="Times New Roman" w:hAnsi="Times New Roman" w:cs="Times New Roman"/>
          <w:sz w:val="24"/>
          <w:szCs w:val="24"/>
        </w:rPr>
        <w:t>руб.</w:t>
      </w:r>
      <w:r w:rsidRPr="00197CE1">
        <w:rPr>
          <w:rFonts w:ascii="Times New Roman" w:hAnsi="Times New Roman" w:cs="Times New Roman"/>
          <w:sz w:val="24"/>
          <w:szCs w:val="24"/>
        </w:rPr>
        <w:t>).</w:t>
      </w:r>
      <w:r w:rsidR="00330E6A">
        <w:rPr>
          <w:rFonts w:ascii="Times New Roman" w:hAnsi="Times New Roman" w:cs="Times New Roman"/>
          <w:sz w:val="24"/>
          <w:szCs w:val="24"/>
        </w:rPr>
        <w:t xml:space="preserve"> Новые информационные технологии для сельских библиотек недоступны из-за отсутствия их подключения к сети Интернет по межбюджетным трансфертам</w:t>
      </w:r>
      <w:r w:rsidR="002C76D2">
        <w:rPr>
          <w:rFonts w:ascii="Times New Roman" w:hAnsi="Times New Roman" w:cs="Times New Roman"/>
          <w:sz w:val="24"/>
          <w:szCs w:val="24"/>
        </w:rPr>
        <w:t>,</w:t>
      </w:r>
      <w:r w:rsidR="00330E6A">
        <w:rPr>
          <w:rFonts w:ascii="Times New Roman" w:hAnsi="Times New Roman" w:cs="Times New Roman"/>
          <w:sz w:val="24"/>
          <w:szCs w:val="24"/>
        </w:rPr>
        <w:t xml:space="preserve"> как учреждений КДУ.</w:t>
      </w:r>
    </w:p>
    <w:p w:rsidR="0092518F" w:rsidRPr="00D9189C" w:rsidRDefault="008B2309" w:rsidP="00DC5C92">
      <w:pPr>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144ED7" w:rsidRPr="00144ED7">
        <w:rPr>
          <w:rFonts w:ascii="Times New Roman" w:hAnsi="Times New Roman" w:cs="Times New Roman"/>
          <w:sz w:val="24"/>
          <w:szCs w:val="24"/>
        </w:rPr>
        <w:t>торая субъективная причина сокращение рабочего времени работников библ</w:t>
      </w:r>
      <w:r>
        <w:rPr>
          <w:rFonts w:ascii="Times New Roman" w:hAnsi="Times New Roman" w:cs="Times New Roman"/>
          <w:sz w:val="24"/>
          <w:szCs w:val="24"/>
        </w:rPr>
        <w:t>иотек сельских поселений. В 2015</w:t>
      </w:r>
      <w:r w:rsidR="00144ED7" w:rsidRPr="00144ED7">
        <w:rPr>
          <w:rFonts w:ascii="Times New Roman" w:hAnsi="Times New Roman" w:cs="Times New Roman"/>
          <w:sz w:val="24"/>
          <w:szCs w:val="24"/>
        </w:rPr>
        <w:t xml:space="preserve"> году </w:t>
      </w:r>
      <w:r w:rsidR="002B6068">
        <w:rPr>
          <w:rFonts w:ascii="Times New Roman" w:hAnsi="Times New Roman" w:cs="Times New Roman"/>
          <w:sz w:val="24"/>
          <w:szCs w:val="24"/>
        </w:rPr>
        <w:t>во всех сельских поселениях</w:t>
      </w:r>
      <w:r w:rsidR="00144ED7" w:rsidRPr="00144ED7">
        <w:rPr>
          <w:rFonts w:ascii="Times New Roman" w:hAnsi="Times New Roman" w:cs="Times New Roman"/>
          <w:sz w:val="24"/>
          <w:szCs w:val="24"/>
        </w:rPr>
        <w:t xml:space="preserve"> произошло сокращение ставок и штатных</w:t>
      </w:r>
      <w:r w:rsidR="002B6068">
        <w:rPr>
          <w:rFonts w:ascii="Times New Roman" w:hAnsi="Times New Roman" w:cs="Times New Roman"/>
          <w:sz w:val="24"/>
          <w:szCs w:val="24"/>
        </w:rPr>
        <w:t xml:space="preserve"> единиц. С 1 ставки на 0,75 был переведён библиотечный работник Мирошниковской сельской библиотеки</w:t>
      </w:r>
      <w:r w:rsidR="002E1FFE">
        <w:rPr>
          <w:rFonts w:ascii="Times New Roman" w:hAnsi="Times New Roman" w:cs="Times New Roman"/>
          <w:sz w:val="24"/>
          <w:szCs w:val="24"/>
        </w:rPr>
        <w:t>. С 0,5 ставки на 0,25 были переведены работники Новониколаевской и Коростинской сельских библиотек. С 0,75 на  0,7</w:t>
      </w:r>
      <w:r w:rsidR="00144ED7" w:rsidRPr="00144ED7">
        <w:rPr>
          <w:rFonts w:ascii="Times New Roman" w:hAnsi="Times New Roman" w:cs="Times New Roman"/>
          <w:sz w:val="24"/>
          <w:szCs w:val="24"/>
        </w:rPr>
        <w:t>ставки пере</w:t>
      </w:r>
      <w:r w:rsidR="002E1FFE">
        <w:rPr>
          <w:rFonts w:ascii="Times New Roman" w:hAnsi="Times New Roman" w:cs="Times New Roman"/>
          <w:sz w:val="24"/>
          <w:szCs w:val="24"/>
        </w:rPr>
        <w:t>ведена и библиотекарь Слюсарёвской</w:t>
      </w:r>
      <w:r w:rsidR="00144ED7" w:rsidRPr="00144ED7">
        <w:rPr>
          <w:rFonts w:ascii="Times New Roman" w:hAnsi="Times New Roman" w:cs="Times New Roman"/>
          <w:sz w:val="24"/>
          <w:szCs w:val="24"/>
        </w:rPr>
        <w:t xml:space="preserve"> сельской библиотеки. </w:t>
      </w:r>
      <w:r w:rsidR="002E1FFE">
        <w:rPr>
          <w:rFonts w:ascii="Times New Roman" w:hAnsi="Times New Roman" w:cs="Times New Roman"/>
          <w:sz w:val="24"/>
          <w:szCs w:val="24"/>
        </w:rPr>
        <w:t xml:space="preserve">Библиотекарь Купцовской сельской библиотеки с 0,75 переведена нас 0,5. </w:t>
      </w:r>
      <w:r w:rsidR="00144ED7" w:rsidRPr="00144ED7">
        <w:rPr>
          <w:rFonts w:ascii="Times New Roman" w:hAnsi="Times New Roman" w:cs="Times New Roman"/>
          <w:sz w:val="24"/>
          <w:szCs w:val="24"/>
        </w:rPr>
        <w:t>В связи с уменьшением ставок, уменьшилась и нагрузка на 1 работника по количественным показателям. Это привело к снижению объема муниципального задания, а также объема о</w:t>
      </w:r>
      <w:r>
        <w:rPr>
          <w:rFonts w:ascii="Times New Roman" w:hAnsi="Times New Roman" w:cs="Times New Roman"/>
          <w:sz w:val="24"/>
          <w:szCs w:val="24"/>
        </w:rPr>
        <w:t>казываемых муниципальных услуг.</w:t>
      </w:r>
    </w:p>
    <w:p w:rsidR="00067CD8" w:rsidRPr="000C3801" w:rsidRDefault="00E31979" w:rsidP="000C3801">
      <w:pPr>
        <w:pStyle w:val="Default"/>
        <w:ind w:firstLine="709"/>
        <w:jc w:val="both"/>
        <w:rPr>
          <w:b/>
          <w:color w:val="auto"/>
        </w:rPr>
      </w:pPr>
      <w:r w:rsidRPr="00440E47">
        <w:rPr>
          <w:b/>
          <w:color w:val="auto"/>
        </w:rPr>
        <w:lastRenderedPageBreak/>
        <w:t>3.4.</w:t>
      </w:r>
      <w:r w:rsidRPr="00144ED7">
        <w:rPr>
          <w:b/>
          <w:color w:val="auto"/>
        </w:rPr>
        <w:t xml:space="preserve"> </w:t>
      </w:r>
      <w:r w:rsidR="00F60A24">
        <w:rPr>
          <w:color w:val="auto"/>
        </w:rPr>
        <w:t>Виды платных услуг</w:t>
      </w:r>
      <w:r w:rsidR="00067CD8" w:rsidRPr="00067CD8">
        <w:rPr>
          <w:color w:val="auto"/>
        </w:rPr>
        <w:t xml:space="preserve">, которые оказывает </w:t>
      </w:r>
      <w:r w:rsidR="00067CD8">
        <w:rPr>
          <w:color w:val="auto"/>
        </w:rPr>
        <w:t>МУК «Межпоселенческая центральная библиотека»</w:t>
      </w:r>
    </w:p>
    <w:p w:rsidR="00067CD8" w:rsidRDefault="00067CD8" w:rsidP="00C45A5F">
      <w:pPr>
        <w:pStyle w:val="Default"/>
        <w:spacing w:line="276" w:lineRule="auto"/>
        <w:ind w:firstLine="709"/>
        <w:jc w:val="both"/>
        <w:rPr>
          <w:color w:val="auto"/>
        </w:rPr>
      </w:pPr>
      <w:r>
        <w:rPr>
          <w:color w:val="auto"/>
        </w:rPr>
        <w:t>1.Организация занятий литературного факультета университета культуры</w:t>
      </w:r>
    </w:p>
    <w:p w:rsidR="00067CD8" w:rsidRPr="00067CD8" w:rsidRDefault="00067CD8" w:rsidP="00C45A5F">
      <w:pPr>
        <w:pStyle w:val="Default"/>
        <w:spacing w:line="276" w:lineRule="auto"/>
        <w:ind w:firstLine="709"/>
        <w:jc w:val="both"/>
        <w:rPr>
          <w:color w:val="auto"/>
        </w:rPr>
      </w:pPr>
      <w:r>
        <w:rPr>
          <w:color w:val="auto"/>
        </w:rPr>
        <w:t>2.</w:t>
      </w:r>
      <w:r w:rsidRPr="00067CD8">
        <w:rPr>
          <w:sz w:val="22"/>
          <w:szCs w:val="22"/>
        </w:rPr>
        <w:t xml:space="preserve"> </w:t>
      </w:r>
      <w:r w:rsidRPr="00067CD8">
        <w:t>Проведение массовых мероприятий по индивидуальному заказу сторонних организаций</w:t>
      </w:r>
    </w:p>
    <w:p w:rsidR="00155D3E" w:rsidRDefault="00067CD8" w:rsidP="00C45A5F">
      <w:pPr>
        <w:pStyle w:val="Default"/>
        <w:spacing w:line="276" w:lineRule="auto"/>
        <w:ind w:firstLine="709"/>
        <w:jc w:val="both"/>
        <w:rPr>
          <w:color w:val="auto"/>
        </w:rPr>
      </w:pPr>
      <w:r>
        <w:rPr>
          <w:color w:val="auto"/>
        </w:rPr>
        <w:t>3.Сдача макулатуры</w:t>
      </w:r>
    </w:p>
    <w:p w:rsidR="002A746B" w:rsidRDefault="002A746B" w:rsidP="00C45A5F">
      <w:pPr>
        <w:pStyle w:val="Default"/>
        <w:spacing w:line="276" w:lineRule="auto"/>
        <w:ind w:firstLine="709"/>
        <w:jc w:val="both"/>
        <w:rPr>
          <w:color w:val="auto"/>
        </w:rPr>
      </w:pPr>
      <w:r>
        <w:rPr>
          <w:color w:val="auto"/>
        </w:rPr>
        <w:t>Большой популярностью у пользователей пользуются услуги, связанные с проведением массовых мероприятий. Это литературный факультет  и проведение мероприятий по индивидуальному заказу сторонних организаций. За 2015 год эти виды платных услуг принесли доход в сумме 16215 рублей, что на 3795 рублей больше по сравнению с прошлым годом (2014г. – 12420 рублей)</w:t>
      </w:r>
      <w:r w:rsidR="007955A0">
        <w:rPr>
          <w:color w:val="auto"/>
        </w:rPr>
        <w:t xml:space="preserve">. В Год литературы на факультете особой популярностью пользовались мероприятия по творчеству поэтов серебряного века, в летний период </w:t>
      </w:r>
      <w:r w:rsidR="00335ADC">
        <w:rPr>
          <w:color w:val="auto"/>
        </w:rPr>
        <w:t xml:space="preserve">- </w:t>
      </w:r>
      <w:r w:rsidR="007955A0">
        <w:rPr>
          <w:color w:val="auto"/>
        </w:rPr>
        <w:t>литературные викторины, квесты, сказочные путешествия.</w:t>
      </w:r>
    </w:p>
    <w:p w:rsidR="00F60A24" w:rsidRDefault="004F4471" w:rsidP="00C45A5F">
      <w:pPr>
        <w:pStyle w:val="Default"/>
        <w:spacing w:line="276" w:lineRule="auto"/>
        <w:ind w:firstLine="709"/>
        <w:jc w:val="both"/>
        <w:rPr>
          <w:color w:val="auto"/>
        </w:rPr>
      </w:pPr>
      <w:r>
        <w:rPr>
          <w:color w:val="auto"/>
        </w:rPr>
        <w:t xml:space="preserve">МУК «Межпоселенческая центральная библиотека» занимается предпринимательской деятельностью. Она </w:t>
      </w:r>
      <w:r w:rsidR="002A746B">
        <w:rPr>
          <w:color w:val="auto"/>
        </w:rPr>
        <w:t xml:space="preserve">оказывает пользователям более 14 видов услуг. </w:t>
      </w:r>
      <w:r w:rsidR="007955A0">
        <w:rPr>
          <w:color w:val="auto"/>
        </w:rPr>
        <w:t>Ксерокопирование, сканирование и набор текста – наиболее популярные виды предпринимательской деятельности. За 2015 год эти виды предприниматель</w:t>
      </w:r>
      <w:r w:rsidR="00335ADC">
        <w:rPr>
          <w:color w:val="auto"/>
        </w:rPr>
        <w:t>ства принесли доход в сумме 4149</w:t>
      </w:r>
      <w:r w:rsidR="007955A0">
        <w:rPr>
          <w:color w:val="auto"/>
        </w:rPr>
        <w:t xml:space="preserve"> рублей. </w:t>
      </w:r>
      <w:r w:rsidR="00335ADC">
        <w:rPr>
          <w:color w:val="auto"/>
        </w:rPr>
        <w:t xml:space="preserve">Это на 1044 рубля больше по сравнению с прошлым годом. (2014 год – 3105 рублей). В 2015 год пользовалась популярностью услуга – предоставление персонального компьютера для самостоятельной работы. Сумма дохода составила 1200 рублей. </w:t>
      </w:r>
    </w:p>
    <w:p w:rsidR="00D9189C" w:rsidRDefault="00335ADC" w:rsidP="00C45A5F">
      <w:pPr>
        <w:pStyle w:val="Default"/>
        <w:spacing w:line="276" w:lineRule="auto"/>
        <w:ind w:firstLine="709"/>
        <w:jc w:val="both"/>
        <w:rPr>
          <w:color w:val="auto"/>
        </w:rPr>
      </w:pPr>
      <w:r>
        <w:rPr>
          <w:color w:val="auto"/>
        </w:rPr>
        <w:t>На средства от видов платных услуг приобретаются</w:t>
      </w:r>
      <w:r w:rsidR="00D9189C">
        <w:rPr>
          <w:color w:val="auto"/>
        </w:rPr>
        <w:t>:</w:t>
      </w:r>
      <w:r>
        <w:rPr>
          <w:color w:val="auto"/>
        </w:rPr>
        <w:t xml:space="preserve"> канцелярские и хозяйственные товары, библиотечная техника, </w:t>
      </w:r>
      <w:r w:rsidR="00D9189C">
        <w:rPr>
          <w:color w:val="auto"/>
        </w:rPr>
        <w:t xml:space="preserve">компьютерные составляющие и программное обеспечение, </w:t>
      </w:r>
      <w:r>
        <w:rPr>
          <w:color w:val="auto"/>
        </w:rPr>
        <w:t>осуществляются командировочные расходы</w:t>
      </w:r>
      <w:r w:rsidR="00D9189C">
        <w:rPr>
          <w:color w:val="auto"/>
        </w:rPr>
        <w:t xml:space="preserve">. Платные услуги в 2016 году будут расширяться согласно запросам и пожеланиям пользователей. </w:t>
      </w:r>
    </w:p>
    <w:p w:rsidR="00D9189C" w:rsidRPr="00067CD8" w:rsidRDefault="00D9189C" w:rsidP="00D9189C">
      <w:pPr>
        <w:pStyle w:val="Default"/>
        <w:ind w:firstLine="709"/>
        <w:jc w:val="both"/>
        <w:rPr>
          <w:color w:val="auto"/>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850"/>
        <w:gridCol w:w="1134"/>
        <w:gridCol w:w="1418"/>
        <w:gridCol w:w="992"/>
        <w:gridCol w:w="992"/>
      </w:tblGrid>
      <w:tr w:rsidR="00097741" w:rsidRPr="006B671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097741" w:rsidP="00C45A5F">
            <w:pPr>
              <w:pStyle w:val="4"/>
              <w:spacing w:line="276" w:lineRule="auto"/>
              <w:rPr>
                <w:szCs w:val="24"/>
              </w:rPr>
            </w:pPr>
            <w:r w:rsidRPr="00C45A5F">
              <w:rPr>
                <w:szCs w:val="24"/>
              </w:rPr>
              <w:t>Виды платных услуг</w:t>
            </w:r>
            <w:r w:rsidR="00664352" w:rsidRPr="00C45A5F">
              <w:rPr>
                <w:szCs w:val="24"/>
              </w:rPr>
              <w:t xml:space="preserve"> и услуг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097741" w:rsidP="00C45A5F">
            <w:pPr>
              <w:jc w:val="center"/>
              <w:rPr>
                <w:rFonts w:ascii="Times New Roman" w:hAnsi="Times New Roman" w:cs="Times New Roman"/>
                <w:b/>
                <w:sz w:val="24"/>
                <w:szCs w:val="24"/>
              </w:rPr>
            </w:pPr>
            <w:r w:rsidRPr="00C45A5F">
              <w:rPr>
                <w:rFonts w:ascii="Times New Roman" w:hAnsi="Times New Roman" w:cs="Times New Roman"/>
                <w:b/>
                <w:sz w:val="24"/>
                <w:szCs w:val="24"/>
              </w:rPr>
              <w:t>2013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097741" w:rsidP="00C45A5F">
            <w:pPr>
              <w:jc w:val="center"/>
              <w:rPr>
                <w:rFonts w:ascii="Times New Roman" w:hAnsi="Times New Roman" w:cs="Times New Roman"/>
                <w:b/>
                <w:sz w:val="24"/>
                <w:szCs w:val="24"/>
              </w:rPr>
            </w:pPr>
            <w:r w:rsidRPr="00C45A5F">
              <w:rPr>
                <w:rFonts w:ascii="Times New Roman" w:hAnsi="Times New Roman" w:cs="Times New Roman"/>
                <w:b/>
                <w:sz w:val="24"/>
                <w:szCs w:val="24"/>
              </w:rPr>
              <w:t>2014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D301B8" w:rsidP="00C45A5F">
            <w:pPr>
              <w:pStyle w:val="1"/>
              <w:spacing w:line="276" w:lineRule="auto"/>
              <w:jc w:val="center"/>
              <w:rPr>
                <w:b/>
                <w:szCs w:val="24"/>
              </w:rPr>
            </w:pPr>
            <w:r w:rsidRPr="00C45A5F">
              <w:rPr>
                <w:b/>
                <w:szCs w:val="24"/>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97741" w:rsidP="00C45A5F">
            <w:pPr>
              <w:jc w:val="center"/>
              <w:rPr>
                <w:rFonts w:ascii="Times New Roman" w:hAnsi="Times New Roman" w:cs="Times New Roman"/>
                <w:b/>
                <w:sz w:val="24"/>
                <w:szCs w:val="24"/>
              </w:rPr>
            </w:pPr>
            <w:r w:rsidRPr="00C45A5F">
              <w:rPr>
                <w:rFonts w:ascii="Times New Roman" w:hAnsi="Times New Roman" w:cs="Times New Roman"/>
                <w:b/>
                <w:sz w:val="24"/>
                <w:szCs w:val="24"/>
              </w:rPr>
              <w:t>Динамика в сравн. с 2014г.+/-</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97741" w:rsidP="00C45A5F">
            <w:pPr>
              <w:jc w:val="center"/>
              <w:rPr>
                <w:rFonts w:ascii="Times New Roman" w:hAnsi="Times New Roman" w:cs="Times New Roman"/>
                <w:b/>
                <w:sz w:val="24"/>
                <w:szCs w:val="24"/>
              </w:rPr>
            </w:pPr>
            <w:r w:rsidRPr="00C45A5F">
              <w:rPr>
                <w:rFonts w:ascii="Times New Roman" w:hAnsi="Times New Roman" w:cs="Times New Roman"/>
                <w:b/>
                <w:sz w:val="24"/>
                <w:szCs w:val="24"/>
              </w:rPr>
              <w:t>Динамика в сравн. с 2013г.+/-</w:t>
            </w:r>
          </w:p>
        </w:tc>
      </w:tr>
      <w:tr w:rsidR="00097741" w:rsidRPr="009471B5"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pStyle w:val="1"/>
              <w:spacing w:line="276" w:lineRule="auto"/>
              <w:jc w:val="center"/>
              <w:rPr>
                <w:szCs w:val="24"/>
              </w:rPr>
            </w:pPr>
            <w:r w:rsidRPr="00C45A5F">
              <w:rPr>
                <w:szCs w:val="24"/>
              </w:rPr>
              <w:t>Университет культуры: литературный факультет,1 занятие, 1 человек-15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5850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EF006E" w:rsidP="00C45A5F">
            <w:pPr>
              <w:jc w:val="center"/>
              <w:rPr>
                <w:rFonts w:ascii="Times New Roman" w:hAnsi="Times New Roman" w:cs="Times New Roman"/>
                <w:sz w:val="24"/>
                <w:szCs w:val="24"/>
              </w:rPr>
            </w:pPr>
            <w:r w:rsidRPr="00C45A5F">
              <w:rPr>
                <w:rFonts w:ascii="Times New Roman" w:hAnsi="Times New Roman" w:cs="Times New Roman"/>
                <w:sz w:val="24"/>
                <w:szCs w:val="24"/>
              </w:rPr>
              <w:t>605</w:t>
            </w:r>
            <w:r w:rsidR="00497492" w:rsidRPr="00C45A5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8610</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+2560</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+2760</w:t>
            </w:r>
          </w:p>
        </w:tc>
      </w:tr>
      <w:tr w:rsidR="00097741"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jc w:val="both"/>
              <w:rPr>
                <w:rFonts w:ascii="Times New Roman" w:hAnsi="Times New Roman" w:cs="Times New Roman"/>
                <w:sz w:val="24"/>
                <w:szCs w:val="24"/>
              </w:rPr>
            </w:pPr>
            <w:r w:rsidRPr="00C45A5F">
              <w:rPr>
                <w:rFonts w:ascii="Times New Roman" w:hAnsi="Times New Roman" w:cs="Times New Roman"/>
                <w:sz w:val="24"/>
                <w:szCs w:val="24"/>
              </w:rPr>
              <w:t>Сдача макулатуры 1,00 руб. за 1кг.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1470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2888</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+1418</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-3902</w:t>
            </w:r>
          </w:p>
        </w:tc>
      </w:tr>
      <w:tr w:rsidR="00097741" w:rsidRPr="00F41F89" w:rsidTr="00C45A5F">
        <w:trPr>
          <w:trHeight w:val="1168"/>
        </w:trPr>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jc w:val="both"/>
              <w:rPr>
                <w:rFonts w:ascii="Times New Roman" w:hAnsi="Times New Roman" w:cs="Times New Roman"/>
                <w:sz w:val="24"/>
                <w:szCs w:val="24"/>
              </w:rPr>
            </w:pPr>
            <w:r w:rsidRPr="00C45A5F">
              <w:rPr>
                <w:rFonts w:ascii="Times New Roman" w:hAnsi="Times New Roman" w:cs="Times New Roman"/>
                <w:sz w:val="24"/>
                <w:szCs w:val="24"/>
              </w:rPr>
              <w:t>Проведение массовых мероприятий по индивидуальному заказу сторонних организаций, 1 мероприятие, 1 человек-65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C5393"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6370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7605</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+1235</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=7605</w:t>
            </w:r>
          </w:p>
        </w:tc>
      </w:tr>
      <w:tr w:rsidR="00097741"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jc w:val="both"/>
              <w:rPr>
                <w:rFonts w:ascii="Times New Roman" w:hAnsi="Times New Roman" w:cs="Times New Roman"/>
                <w:sz w:val="24"/>
                <w:szCs w:val="24"/>
              </w:rPr>
            </w:pPr>
            <w:r w:rsidRPr="00C45A5F">
              <w:rPr>
                <w:rFonts w:ascii="Times New Roman" w:hAnsi="Times New Roman" w:cs="Times New Roman"/>
                <w:sz w:val="24"/>
                <w:szCs w:val="24"/>
              </w:rPr>
              <w:t>Ксерокопирование 1 прогон 3руб.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3730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27</w:t>
            </w:r>
            <w:r w:rsidR="00AC5393" w:rsidRPr="00C45A5F">
              <w:rPr>
                <w:rFonts w:ascii="Times New Roman"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3</w:t>
            </w:r>
            <w:r w:rsidR="00AC5393" w:rsidRPr="00C45A5F">
              <w:rPr>
                <w:rFonts w:ascii="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+1014</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+74</w:t>
            </w:r>
          </w:p>
        </w:tc>
      </w:tr>
      <w:tr w:rsidR="00097741"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pStyle w:val="1"/>
              <w:spacing w:line="276" w:lineRule="auto"/>
              <w:jc w:val="both"/>
              <w:rPr>
                <w:szCs w:val="24"/>
              </w:rPr>
            </w:pPr>
            <w:r w:rsidRPr="00C45A5F">
              <w:rPr>
                <w:szCs w:val="24"/>
              </w:rPr>
              <w:lastRenderedPageBreak/>
              <w:t>Сканирование текста без редактирования – 1лист 5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+95</w:t>
            </w:r>
          </w:p>
        </w:tc>
      </w:tr>
      <w:tr w:rsidR="00097741"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jc w:val="both"/>
              <w:rPr>
                <w:rFonts w:ascii="Times New Roman" w:hAnsi="Times New Roman" w:cs="Times New Roman"/>
                <w:sz w:val="24"/>
                <w:szCs w:val="24"/>
              </w:rPr>
            </w:pPr>
            <w:r w:rsidRPr="00C45A5F">
              <w:rPr>
                <w:rFonts w:ascii="Times New Roman" w:hAnsi="Times New Roman" w:cs="Times New Roman"/>
                <w:sz w:val="24"/>
                <w:szCs w:val="24"/>
              </w:rPr>
              <w:t xml:space="preserve">Набор текста пользователя на компьютере на русском языке (шрифт </w:t>
            </w:r>
            <w:r w:rsidRPr="00C45A5F">
              <w:rPr>
                <w:rFonts w:ascii="Times New Roman" w:hAnsi="Times New Roman" w:cs="Times New Roman"/>
                <w:sz w:val="24"/>
                <w:szCs w:val="24"/>
                <w:lang w:val="en-US"/>
              </w:rPr>
              <w:t>Times</w:t>
            </w:r>
            <w:r w:rsidRPr="00C45A5F">
              <w:rPr>
                <w:rFonts w:ascii="Times New Roman" w:hAnsi="Times New Roman" w:cs="Times New Roman"/>
                <w:sz w:val="24"/>
                <w:szCs w:val="24"/>
              </w:rPr>
              <w:t xml:space="preserve"> </w:t>
            </w:r>
            <w:r w:rsidRPr="00C45A5F">
              <w:rPr>
                <w:rFonts w:ascii="Times New Roman" w:hAnsi="Times New Roman" w:cs="Times New Roman"/>
                <w:sz w:val="24"/>
                <w:szCs w:val="24"/>
                <w:lang w:val="en-US"/>
              </w:rPr>
              <w:t>New</w:t>
            </w:r>
            <w:r w:rsidRPr="00C45A5F">
              <w:rPr>
                <w:rFonts w:ascii="Times New Roman" w:hAnsi="Times New Roman" w:cs="Times New Roman"/>
                <w:sz w:val="24"/>
                <w:szCs w:val="24"/>
              </w:rPr>
              <w:t xml:space="preserve"> </w:t>
            </w:r>
            <w:r w:rsidRPr="00C45A5F">
              <w:rPr>
                <w:rFonts w:ascii="Times New Roman" w:hAnsi="Times New Roman" w:cs="Times New Roman"/>
                <w:sz w:val="24"/>
                <w:szCs w:val="24"/>
                <w:lang w:val="en-US"/>
              </w:rPr>
              <w:t>Roman</w:t>
            </w:r>
            <w:r w:rsidRPr="00C45A5F">
              <w:rPr>
                <w:rFonts w:ascii="Times New Roman" w:hAnsi="Times New Roman" w:cs="Times New Roman"/>
                <w:sz w:val="24"/>
                <w:szCs w:val="24"/>
              </w:rPr>
              <w:t xml:space="preserve"> 14, интервал 1,5, формат А4) 1 лист-25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rPr>
                <w:rFonts w:ascii="Times New Roman" w:hAnsi="Times New Roman" w:cs="Times New Roman"/>
                <w:sz w:val="24"/>
                <w:szCs w:val="24"/>
              </w:rPr>
            </w:pPr>
            <w:r w:rsidRPr="00C45A5F">
              <w:rPr>
                <w:rFonts w:ascii="Times New Roman" w:hAnsi="Times New Roman" w:cs="Times New Roman"/>
                <w:sz w:val="24"/>
                <w:szCs w:val="24"/>
              </w:rPr>
              <w:t>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jc w:val="center"/>
              <w:rPr>
                <w:rFonts w:ascii="Times New Roman" w:hAnsi="Times New Roman" w:cs="Times New Roman"/>
                <w:sz w:val="24"/>
                <w:szCs w:val="24"/>
              </w:rPr>
            </w:pPr>
            <w:r w:rsidRPr="00C45A5F">
              <w:rPr>
                <w:rFonts w:ascii="Times New Roman" w:hAnsi="Times New Roman" w:cs="Times New Roman"/>
                <w:sz w:val="24"/>
                <w:szCs w:val="24"/>
              </w:rPr>
              <w:t>275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-1380</w:t>
            </w:r>
          </w:p>
        </w:tc>
      </w:tr>
      <w:tr w:rsidR="00097741"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97492" w:rsidP="00C45A5F">
            <w:pPr>
              <w:ind w:firstLine="360"/>
              <w:jc w:val="both"/>
              <w:rPr>
                <w:rFonts w:ascii="Times New Roman" w:hAnsi="Times New Roman" w:cs="Times New Roman"/>
                <w:sz w:val="24"/>
                <w:szCs w:val="24"/>
              </w:rPr>
            </w:pPr>
            <w:r w:rsidRPr="00C45A5F">
              <w:rPr>
                <w:rFonts w:ascii="Times New Roman" w:hAnsi="Times New Roman" w:cs="Times New Roman"/>
                <w:sz w:val="24"/>
                <w:szCs w:val="24"/>
              </w:rPr>
              <w:t>Распечатка текста с электронного носителя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EF006E" w:rsidP="00C45A5F">
            <w:pPr>
              <w:jc w:val="center"/>
              <w:rPr>
                <w:rFonts w:ascii="Times New Roman" w:hAnsi="Times New Roman" w:cs="Times New Roman"/>
                <w:sz w:val="24"/>
                <w:szCs w:val="24"/>
              </w:rPr>
            </w:pPr>
            <w:r w:rsidRPr="00C45A5F">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+45</w:t>
            </w:r>
          </w:p>
        </w:tc>
      </w:tr>
      <w:tr w:rsidR="00097741"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664352" w:rsidP="00C45A5F">
            <w:pPr>
              <w:jc w:val="both"/>
              <w:rPr>
                <w:rFonts w:ascii="Times New Roman" w:hAnsi="Times New Roman" w:cs="Times New Roman"/>
                <w:sz w:val="24"/>
                <w:szCs w:val="24"/>
              </w:rPr>
            </w:pPr>
            <w:r w:rsidRPr="00C45A5F">
              <w:rPr>
                <w:rFonts w:ascii="Times New Roman" w:hAnsi="Times New Roman" w:cs="Times New Roman"/>
                <w:sz w:val="24"/>
                <w:szCs w:val="24"/>
              </w:rPr>
              <w:t>Предоставление пользователям персонального компьюте</w:t>
            </w:r>
            <w:r w:rsidR="00F41F89" w:rsidRPr="00C45A5F">
              <w:rPr>
                <w:rFonts w:ascii="Times New Roman" w:hAnsi="Times New Roman" w:cs="Times New Roman"/>
                <w:sz w:val="24"/>
                <w:szCs w:val="24"/>
              </w:rPr>
              <w:t>ра для самостоятельной работ</w:t>
            </w:r>
            <w:r w:rsidR="006549B2" w:rsidRPr="00C45A5F">
              <w:rPr>
                <w:rFonts w:ascii="Times New Roman" w:hAnsi="Times New Roman" w:cs="Times New Roman"/>
                <w:sz w:val="24"/>
                <w:szCs w:val="24"/>
              </w:rPr>
              <w:t xml:space="preserve">ы </w:t>
            </w:r>
            <w:r w:rsidR="00F41F89" w:rsidRPr="00C45A5F">
              <w:rPr>
                <w:rFonts w:ascii="Times New Roman" w:hAnsi="Times New Roman" w:cs="Times New Roman"/>
                <w:sz w:val="24"/>
                <w:szCs w:val="24"/>
              </w:rPr>
              <w:t>-1</w:t>
            </w:r>
            <w:r w:rsidRPr="00C45A5F">
              <w:rPr>
                <w:rFonts w:ascii="Times New Roman" w:hAnsi="Times New Roman" w:cs="Times New Roman"/>
                <w:sz w:val="24"/>
                <w:szCs w:val="24"/>
              </w:rPr>
              <w:t>час-60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741"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tcPr>
          <w:p w:rsidR="00097741"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+1200</w:t>
            </w:r>
          </w:p>
        </w:tc>
      </w:tr>
      <w:tr w:rsidR="00497492"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497492" w:rsidRPr="00C45A5F" w:rsidRDefault="004A1836" w:rsidP="00C45A5F">
            <w:pPr>
              <w:jc w:val="both"/>
              <w:rPr>
                <w:rFonts w:ascii="Times New Roman" w:hAnsi="Times New Roman" w:cs="Times New Roman"/>
                <w:sz w:val="24"/>
                <w:szCs w:val="24"/>
              </w:rPr>
            </w:pPr>
            <w:r w:rsidRPr="00C45A5F">
              <w:rPr>
                <w:rFonts w:ascii="Times New Roman" w:hAnsi="Times New Roman" w:cs="Times New Roman"/>
                <w:sz w:val="24"/>
                <w:szCs w:val="24"/>
              </w:rPr>
              <w:t>Проверка флешкарты на вирус</w:t>
            </w:r>
          </w:p>
        </w:tc>
        <w:tc>
          <w:tcPr>
            <w:tcW w:w="850" w:type="dxa"/>
            <w:tcBorders>
              <w:top w:val="single" w:sz="4" w:space="0" w:color="auto"/>
              <w:left w:val="single" w:sz="4" w:space="0" w:color="auto"/>
              <w:bottom w:val="single" w:sz="4" w:space="0" w:color="auto"/>
              <w:right w:val="single" w:sz="4" w:space="0" w:color="auto"/>
            </w:tcBorders>
            <w:vAlign w:val="center"/>
            <w:hideMark/>
          </w:tcPr>
          <w:p w:rsidR="00497492"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7492"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7492"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97492"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97492" w:rsidRPr="00C45A5F" w:rsidRDefault="00067CD8" w:rsidP="00C45A5F">
            <w:pPr>
              <w:jc w:val="center"/>
              <w:rPr>
                <w:rFonts w:ascii="Times New Roman" w:hAnsi="Times New Roman" w:cs="Times New Roman"/>
                <w:sz w:val="24"/>
                <w:szCs w:val="24"/>
              </w:rPr>
            </w:pPr>
            <w:r w:rsidRPr="00C45A5F">
              <w:rPr>
                <w:rFonts w:ascii="Times New Roman" w:hAnsi="Times New Roman" w:cs="Times New Roman"/>
                <w:sz w:val="24"/>
                <w:szCs w:val="24"/>
              </w:rPr>
              <w:t>+3</w:t>
            </w:r>
          </w:p>
        </w:tc>
      </w:tr>
      <w:tr w:rsidR="004A1836" w:rsidRPr="00F41F89" w:rsidTr="00C45A5F">
        <w:tc>
          <w:tcPr>
            <w:tcW w:w="4253" w:type="dxa"/>
            <w:tcBorders>
              <w:top w:val="single" w:sz="4" w:space="0" w:color="auto"/>
              <w:left w:val="single" w:sz="4" w:space="0" w:color="auto"/>
              <w:bottom w:val="single" w:sz="4" w:space="0" w:color="auto"/>
              <w:right w:val="single" w:sz="4" w:space="0" w:color="auto"/>
            </w:tcBorders>
            <w:vAlign w:val="center"/>
            <w:hideMark/>
          </w:tcPr>
          <w:p w:rsidR="004A1836"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A1836"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836" w:rsidRPr="00C45A5F" w:rsidRDefault="004A1836" w:rsidP="00C45A5F">
            <w:pPr>
              <w:jc w:val="center"/>
              <w:rPr>
                <w:rFonts w:ascii="Times New Roman" w:hAnsi="Times New Roman" w:cs="Times New Roman"/>
                <w:sz w:val="24"/>
                <w:szCs w:val="24"/>
              </w:rPr>
            </w:pPr>
            <w:r w:rsidRPr="00C45A5F">
              <w:rPr>
                <w:rFonts w:ascii="Times New Roman" w:hAnsi="Times New Roman" w:cs="Times New Roman"/>
                <w:sz w:val="24"/>
                <w:szCs w:val="24"/>
              </w:rPr>
              <w:t>17000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1836" w:rsidRPr="00C45A5F" w:rsidRDefault="00AC5393" w:rsidP="00C45A5F">
            <w:pPr>
              <w:jc w:val="center"/>
              <w:rPr>
                <w:rFonts w:ascii="Times New Roman" w:hAnsi="Times New Roman" w:cs="Times New Roman"/>
                <w:sz w:val="24"/>
                <w:szCs w:val="24"/>
              </w:rPr>
            </w:pPr>
            <w:r w:rsidRPr="00C45A5F">
              <w:rPr>
                <w:rFonts w:ascii="Times New Roman" w:hAnsi="Times New Roman" w:cs="Times New Roman"/>
                <w:sz w:val="24"/>
                <w:szCs w:val="24"/>
              </w:rPr>
              <w:t>24500</w:t>
            </w:r>
          </w:p>
        </w:tc>
        <w:tc>
          <w:tcPr>
            <w:tcW w:w="992" w:type="dxa"/>
            <w:tcBorders>
              <w:top w:val="single" w:sz="4" w:space="0" w:color="auto"/>
              <w:left w:val="single" w:sz="4" w:space="0" w:color="auto"/>
              <w:bottom w:val="single" w:sz="4" w:space="0" w:color="auto"/>
              <w:right w:val="single" w:sz="4" w:space="0" w:color="auto"/>
            </w:tcBorders>
            <w:vAlign w:val="center"/>
          </w:tcPr>
          <w:p w:rsidR="004A1836" w:rsidRPr="00C45A5F" w:rsidRDefault="004A1836" w:rsidP="00C45A5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1836" w:rsidRPr="00C45A5F" w:rsidRDefault="004A1836" w:rsidP="00C45A5F">
            <w:pPr>
              <w:jc w:val="center"/>
              <w:rPr>
                <w:rFonts w:ascii="Times New Roman" w:hAnsi="Times New Roman" w:cs="Times New Roman"/>
                <w:sz w:val="24"/>
                <w:szCs w:val="24"/>
              </w:rPr>
            </w:pPr>
          </w:p>
        </w:tc>
      </w:tr>
    </w:tbl>
    <w:p w:rsidR="00D9189C" w:rsidRDefault="00D9189C" w:rsidP="00AC5393">
      <w:pPr>
        <w:pStyle w:val="Default"/>
        <w:ind w:firstLine="708"/>
        <w:jc w:val="both"/>
        <w:rPr>
          <w:b/>
          <w:color w:val="auto"/>
        </w:rPr>
      </w:pPr>
    </w:p>
    <w:p w:rsidR="005A42AA" w:rsidRDefault="00E31979" w:rsidP="00AC6FF7">
      <w:pPr>
        <w:pStyle w:val="Default"/>
        <w:spacing w:line="276" w:lineRule="auto"/>
        <w:ind w:firstLine="708"/>
        <w:jc w:val="both"/>
        <w:rPr>
          <w:color w:val="auto"/>
        </w:rPr>
      </w:pPr>
      <w:r w:rsidRPr="00440E47">
        <w:rPr>
          <w:b/>
          <w:color w:val="auto"/>
        </w:rPr>
        <w:t>3.5.</w:t>
      </w:r>
      <w:r w:rsidRPr="001E7A01">
        <w:rPr>
          <w:color w:val="auto"/>
        </w:rPr>
        <w:t xml:space="preserve"> </w:t>
      </w:r>
      <w:r w:rsidR="005A42AA">
        <w:rPr>
          <w:color w:val="auto"/>
        </w:rPr>
        <w:t>Выводы</w:t>
      </w:r>
    </w:p>
    <w:p w:rsidR="001E7A01" w:rsidRPr="001E7A01" w:rsidRDefault="000C3801" w:rsidP="00AC6FF7">
      <w:pPr>
        <w:pStyle w:val="Default"/>
        <w:spacing w:line="276" w:lineRule="auto"/>
        <w:ind w:firstLine="708"/>
        <w:jc w:val="both"/>
        <w:rPr>
          <w:color w:val="auto"/>
        </w:rPr>
      </w:pPr>
      <w:r w:rsidRPr="001E7A01">
        <w:rPr>
          <w:color w:val="auto"/>
        </w:rPr>
        <w:t>Деятельность библиотек, как и прежде, основыва</w:t>
      </w:r>
      <w:r w:rsidR="001E7A01" w:rsidRPr="001E7A01">
        <w:rPr>
          <w:color w:val="auto"/>
        </w:rPr>
        <w:t>е</w:t>
      </w:r>
      <w:r w:rsidRPr="001E7A01">
        <w:rPr>
          <w:color w:val="auto"/>
        </w:rPr>
        <w:t>тся на принципах бесплатности и общедоступности. Гарантией общедоступности библиотек служат: оптимизация распорядка их работы с позиций удобства для пользователей, открытость библиотечных фондов, обеспечение условий для реализации возможностей МБА и ЭДД, внестационарного обслуживания.</w:t>
      </w:r>
      <w:r w:rsidR="001E7A01">
        <w:rPr>
          <w:color w:val="auto"/>
        </w:rPr>
        <w:t xml:space="preserve"> </w:t>
      </w:r>
      <w:r w:rsidR="001E7A01" w:rsidRPr="001E7A01">
        <w:rPr>
          <w:color w:val="auto"/>
        </w:rPr>
        <w:t>Основные перспективные услуги муници</w:t>
      </w:r>
      <w:r w:rsidR="001E7A01">
        <w:rPr>
          <w:color w:val="auto"/>
        </w:rPr>
        <w:t>пальных библиотек</w:t>
      </w:r>
      <w:r w:rsidR="00AC6FF7">
        <w:rPr>
          <w:color w:val="auto"/>
        </w:rPr>
        <w:t xml:space="preserve"> зависят от новых потребностей пользователей</w:t>
      </w:r>
      <w:r w:rsidR="001E7A01" w:rsidRPr="001E7A01">
        <w:rPr>
          <w:color w:val="auto"/>
        </w:rPr>
        <w:t>:</w:t>
      </w:r>
    </w:p>
    <w:p w:rsidR="001E7A01" w:rsidRPr="001E7A01" w:rsidRDefault="001E7A01" w:rsidP="00AC6FF7">
      <w:pPr>
        <w:pStyle w:val="Default"/>
        <w:spacing w:line="276" w:lineRule="auto"/>
        <w:jc w:val="both"/>
        <w:rPr>
          <w:color w:val="auto"/>
        </w:rPr>
      </w:pPr>
      <w:r w:rsidRPr="001E7A01">
        <w:rPr>
          <w:color w:val="auto"/>
        </w:rPr>
        <w:t>1. информационные (поиск деловой и адресной информации, онлайновый доступ к полнотекстовым базам отечественных и зарубежных библиотек и др.)</w:t>
      </w:r>
    </w:p>
    <w:p w:rsidR="001E7A01" w:rsidRPr="001E7A01" w:rsidRDefault="001E7A01" w:rsidP="00AC6FF7">
      <w:pPr>
        <w:pStyle w:val="Default"/>
        <w:spacing w:line="276" w:lineRule="auto"/>
        <w:jc w:val="both"/>
        <w:rPr>
          <w:color w:val="auto"/>
        </w:rPr>
      </w:pPr>
      <w:r w:rsidRPr="001E7A01">
        <w:rPr>
          <w:color w:val="auto"/>
        </w:rPr>
        <w:t>2. консультационные (индивидуальное консультирование по обучению пользованием мультимедиа, Интернет, помощь в организации дистанционного обучения и др.)</w:t>
      </w:r>
    </w:p>
    <w:p w:rsidR="00AC6FF7" w:rsidRDefault="001E7A01" w:rsidP="00AC6FF7">
      <w:pPr>
        <w:pStyle w:val="Default"/>
        <w:spacing w:line="276" w:lineRule="auto"/>
        <w:jc w:val="both"/>
        <w:rPr>
          <w:color w:val="auto"/>
        </w:rPr>
      </w:pPr>
      <w:r w:rsidRPr="001E7A01">
        <w:rPr>
          <w:color w:val="auto"/>
        </w:rPr>
        <w:t>3. сервисные (сканирование, оформление деловых бумаг, пользован</w:t>
      </w:r>
      <w:r w:rsidR="00AC6FF7">
        <w:rPr>
          <w:color w:val="auto"/>
        </w:rPr>
        <w:t xml:space="preserve">ие электронной почтой и факсом </w:t>
      </w:r>
      <w:r w:rsidRPr="001E7A01">
        <w:rPr>
          <w:color w:val="auto"/>
        </w:rPr>
        <w:t>и др.)</w:t>
      </w:r>
    </w:p>
    <w:p w:rsidR="005A42AA" w:rsidRPr="001E7A01" w:rsidRDefault="005A42AA" w:rsidP="00AC6FF7">
      <w:pPr>
        <w:pStyle w:val="Default"/>
        <w:spacing w:line="276" w:lineRule="auto"/>
        <w:jc w:val="both"/>
        <w:rPr>
          <w:color w:val="auto"/>
        </w:rPr>
      </w:pPr>
    </w:p>
    <w:p w:rsidR="00604FAE" w:rsidRPr="0056222E" w:rsidRDefault="00604FAE" w:rsidP="00604FAE">
      <w:pPr>
        <w:pStyle w:val="af3"/>
        <w:ind w:firstLine="567"/>
        <w:rPr>
          <w:rFonts w:ascii="Times New Roman" w:hAnsi="Times New Roman" w:cs="Times New Roman"/>
          <w:b/>
          <w:sz w:val="24"/>
          <w:szCs w:val="24"/>
        </w:rPr>
      </w:pPr>
      <w:r w:rsidRPr="0056222E">
        <w:rPr>
          <w:rFonts w:ascii="Times New Roman" w:hAnsi="Times New Roman" w:cs="Times New Roman"/>
          <w:b/>
          <w:sz w:val="24"/>
          <w:szCs w:val="24"/>
        </w:rPr>
        <w:t>4.Библиотечные фонды (формирование, использование, сохранность).</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Библиотечный </w:t>
      </w:r>
      <w:r w:rsidR="002C76D2">
        <w:rPr>
          <w:rFonts w:ascii="Times New Roman" w:hAnsi="Times New Roman" w:cs="Times New Roman"/>
          <w:sz w:val="24"/>
          <w:szCs w:val="24"/>
        </w:rPr>
        <w:t xml:space="preserve">фонд – основа функционирования </w:t>
      </w:r>
      <w:r w:rsidRPr="00604FAE">
        <w:rPr>
          <w:rFonts w:ascii="Times New Roman" w:hAnsi="Times New Roman" w:cs="Times New Roman"/>
          <w:sz w:val="24"/>
          <w:szCs w:val="24"/>
        </w:rPr>
        <w:t>любой библиотеки как социального института и главный источник удовлетворения интересов пользователей. Показателями качества фонда является информационная ценность, актуальность, новизна. Качество работы библиотеки напрямую зависит от того, какими информационными ресурсами она обладает, поэтому комплектование и организация фондов является важным направлением деятельности библиотек, которое на сегодняшний день, к сожалению, остаётся одним из проблемных.</w:t>
      </w:r>
    </w:p>
    <w:p w:rsidR="00604FAE" w:rsidRPr="00604FAE" w:rsidRDefault="00604FAE" w:rsidP="002C76D2">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Библиотечный фонд муниципального учреждения культуры «Межпоселенческая центральная библиотека» Котовского муниципального района формировался в с</w:t>
      </w:r>
      <w:r w:rsidR="00FA72ED">
        <w:rPr>
          <w:rFonts w:ascii="Times New Roman" w:hAnsi="Times New Roman" w:cs="Times New Roman"/>
          <w:sz w:val="24"/>
          <w:szCs w:val="24"/>
        </w:rPr>
        <w:t>оответствии с уставными целями б</w:t>
      </w:r>
      <w:r w:rsidRPr="00604FAE">
        <w:rPr>
          <w:rFonts w:ascii="Times New Roman" w:hAnsi="Times New Roman" w:cs="Times New Roman"/>
          <w:sz w:val="24"/>
          <w:szCs w:val="24"/>
        </w:rPr>
        <w:t>иблиотеки, её стратегическими задачами и планами</w:t>
      </w:r>
      <w:r w:rsidR="00FA72ED">
        <w:rPr>
          <w:rFonts w:ascii="Times New Roman" w:hAnsi="Times New Roman" w:cs="Times New Roman"/>
          <w:sz w:val="24"/>
          <w:szCs w:val="24"/>
        </w:rPr>
        <w:t xml:space="preserve">. Комплектование заключалось в </w:t>
      </w:r>
      <w:r w:rsidRPr="00604FAE">
        <w:rPr>
          <w:rFonts w:ascii="Times New Roman" w:hAnsi="Times New Roman" w:cs="Times New Roman"/>
          <w:sz w:val="24"/>
          <w:szCs w:val="24"/>
        </w:rPr>
        <w:t>выявлении, отборе и приобретении документов в библиотечные фонды, максимально соответствующих информацион</w:t>
      </w:r>
      <w:r w:rsidR="00FA72ED">
        <w:rPr>
          <w:rFonts w:ascii="Times New Roman" w:hAnsi="Times New Roman" w:cs="Times New Roman"/>
          <w:sz w:val="24"/>
          <w:szCs w:val="24"/>
        </w:rPr>
        <w:t xml:space="preserve">ным потребностям </w:t>
      </w:r>
      <w:r w:rsidR="00FA72ED">
        <w:rPr>
          <w:rFonts w:ascii="Times New Roman" w:hAnsi="Times New Roman" w:cs="Times New Roman"/>
          <w:sz w:val="24"/>
          <w:szCs w:val="24"/>
        </w:rPr>
        <w:lastRenderedPageBreak/>
        <w:t>пользователей б</w:t>
      </w:r>
      <w:r w:rsidRPr="00604FAE">
        <w:rPr>
          <w:rFonts w:ascii="Times New Roman" w:hAnsi="Times New Roman" w:cs="Times New Roman"/>
          <w:sz w:val="24"/>
          <w:szCs w:val="24"/>
        </w:rPr>
        <w:t>иблиотеки.</w:t>
      </w:r>
      <w:r w:rsidR="002C76D2">
        <w:rPr>
          <w:rFonts w:ascii="Times New Roman" w:hAnsi="Times New Roman" w:cs="Times New Roman"/>
          <w:sz w:val="24"/>
          <w:szCs w:val="24"/>
        </w:rPr>
        <w:t xml:space="preserve"> Н</w:t>
      </w:r>
      <w:r w:rsidRPr="00604FAE">
        <w:rPr>
          <w:rFonts w:ascii="Times New Roman" w:hAnsi="Times New Roman" w:cs="Times New Roman"/>
          <w:sz w:val="24"/>
          <w:szCs w:val="24"/>
        </w:rPr>
        <w:t xml:space="preserve">а 1 января 2016г. </w:t>
      </w:r>
      <w:r w:rsidR="002C76D2">
        <w:rPr>
          <w:rFonts w:ascii="Times New Roman" w:hAnsi="Times New Roman" w:cs="Times New Roman"/>
          <w:sz w:val="24"/>
          <w:szCs w:val="24"/>
        </w:rPr>
        <w:t>он</w:t>
      </w:r>
      <w:r w:rsidRPr="00604FAE">
        <w:rPr>
          <w:rFonts w:ascii="Times New Roman" w:hAnsi="Times New Roman" w:cs="Times New Roman"/>
          <w:sz w:val="24"/>
          <w:szCs w:val="24"/>
        </w:rPr>
        <w:t xml:space="preserve"> насчитывает 300209 экземпляров – это книги, альбомы, ноты, периодические издания, а также аудио и видео материалы. </w:t>
      </w:r>
    </w:p>
    <w:p w:rsidR="00604FAE" w:rsidRPr="00604FAE" w:rsidRDefault="00604FAE" w:rsidP="00604FAE">
      <w:pPr>
        <w:spacing w:after="0"/>
        <w:jc w:val="center"/>
        <w:rPr>
          <w:rFonts w:ascii="Times New Roman" w:hAnsi="Times New Roman" w:cs="Times New Roman"/>
          <w:b/>
          <w:sz w:val="24"/>
          <w:szCs w:val="24"/>
        </w:rPr>
      </w:pPr>
    </w:p>
    <w:p w:rsidR="00604FAE" w:rsidRPr="00604FAE" w:rsidRDefault="00604FAE" w:rsidP="00604FAE">
      <w:pPr>
        <w:spacing w:after="0"/>
        <w:jc w:val="center"/>
        <w:rPr>
          <w:rFonts w:ascii="Times New Roman" w:hAnsi="Times New Roman" w:cs="Times New Roman"/>
          <w:b/>
          <w:sz w:val="24"/>
          <w:szCs w:val="24"/>
        </w:rPr>
      </w:pPr>
      <w:r w:rsidRPr="00604FAE">
        <w:rPr>
          <w:rFonts w:ascii="Times New Roman" w:hAnsi="Times New Roman" w:cs="Times New Roman"/>
          <w:b/>
          <w:sz w:val="24"/>
          <w:szCs w:val="24"/>
        </w:rPr>
        <w:t>Движение библиотечного  фонда</w:t>
      </w:r>
    </w:p>
    <w:p w:rsidR="00604FAE" w:rsidRPr="00604FAE" w:rsidRDefault="00604FAE" w:rsidP="00604FAE">
      <w:pPr>
        <w:spacing w:after="0"/>
        <w:ind w:firstLine="709"/>
        <w:jc w:val="right"/>
        <w:rPr>
          <w:rFonts w:ascii="Times New Roman" w:hAnsi="Times New Roman" w:cs="Times New Roman"/>
          <w:i/>
          <w:sz w:val="24"/>
          <w:szCs w:val="24"/>
        </w:rPr>
      </w:pPr>
      <w:r w:rsidRPr="00604FAE">
        <w:rPr>
          <w:rFonts w:ascii="Times New Roman" w:hAnsi="Times New Roman" w:cs="Times New Roman"/>
          <w:i/>
          <w:sz w:val="24"/>
          <w:szCs w:val="24"/>
        </w:rPr>
        <w:t>Таблица №1</w:t>
      </w:r>
    </w:p>
    <w:tbl>
      <w:tblPr>
        <w:tblStyle w:val="a7"/>
        <w:tblpPr w:leftFromText="180" w:rightFromText="180" w:vertAnchor="text" w:horzAnchor="margin" w:tblpY="214"/>
        <w:tblW w:w="9464" w:type="dxa"/>
        <w:tblLayout w:type="fixed"/>
        <w:tblLook w:val="01E0"/>
      </w:tblPr>
      <w:tblGrid>
        <w:gridCol w:w="1384"/>
        <w:gridCol w:w="1089"/>
        <w:gridCol w:w="1399"/>
        <w:gridCol w:w="1126"/>
        <w:gridCol w:w="1110"/>
        <w:gridCol w:w="1088"/>
        <w:gridCol w:w="2268"/>
      </w:tblGrid>
      <w:tr w:rsidR="00604FAE" w:rsidRPr="00604FAE" w:rsidTr="00FA72ED">
        <w:trPr>
          <w:trHeight w:val="309"/>
        </w:trPr>
        <w:tc>
          <w:tcPr>
            <w:tcW w:w="1384"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Год</w:t>
            </w:r>
          </w:p>
        </w:tc>
        <w:tc>
          <w:tcPr>
            <w:tcW w:w="1089"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Состояло на 1.01.</w:t>
            </w:r>
          </w:p>
        </w:tc>
        <w:tc>
          <w:tcPr>
            <w:tcW w:w="1399"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Поступило за год</w:t>
            </w:r>
          </w:p>
        </w:tc>
        <w:tc>
          <w:tcPr>
            <w:tcW w:w="1126"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Выбыло за год</w:t>
            </w:r>
          </w:p>
        </w:tc>
        <w:tc>
          <w:tcPr>
            <w:tcW w:w="1110"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Состоит на 31.12.</w:t>
            </w:r>
          </w:p>
          <w:p w:rsidR="00604FAE" w:rsidRPr="00FA72ED" w:rsidRDefault="00604FAE" w:rsidP="00FA72ED">
            <w:pPr>
              <w:spacing w:line="276" w:lineRule="auto"/>
              <w:jc w:val="center"/>
              <w:rPr>
                <w:rFonts w:cs="Times New Roman"/>
                <w:b/>
                <w:szCs w:val="24"/>
              </w:rPr>
            </w:pPr>
          </w:p>
        </w:tc>
        <w:tc>
          <w:tcPr>
            <w:tcW w:w="1088"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Книговыдача</w:t>
            </w:r>
          </w:p>
        </w:tc>
        <w:tc>
          <w:tcPr>
            <w:tcW w:w="2268" w:type="dxa"/>
            <w:vAlign w:val="center"/>
          </w:tcPr>
          <w:p w:rsidR="00604FAE" w:rsidRPr="00FA72ED" w:rsidRDefault="00604FAE" w:rsidP="00FA72ED">
            <w:pPr>
              <w:spacing w:line="276" w:lineRule="auto"/>
              <w:jc w:val="center"/>
              <w:rPr>
                <w:rFonts w:cs="Times New Roman"/>
                <w:b/>
                <w:szCs w:val="24"/>
              </w:rPr>
            </w:pPr>
            <w:r w:rsidRPr="00FA72ED">
              <w:rPr>
                <w:rFonts w:cs="Times New Roman"/>
                <w:b/>
                <w:szCs w:val="24"/>
              </w:rPr>
              <w:t>Число зарегистрированных пользователей</w:t>
            </w:r>
          </w:p>
        </w:tc>
      </w:tr>
      <w:tr w:rsidR="00604FAE" w:rsidRPr="00604FAE" w:rsidTr="00FA72ED">
        <w:trPr>
          <w:trHeight w:val="255"/>
        </w:trPr>
        <w:tc>
          <w:tcPr>
            <w:tcW w:w="1384" w:type="dxa"/>
          </w:tcPr>
          <w:p w:rsidR="00604FAE" w:rsidRPr="00FA72ED" w:rsidRDefault="00604FAE" w:rsidP="00604FAE">
            <w:pPr>
              <w:spacing w:line="276" w:lineRule="auto"/>
              <w:jc w:val="center"/>
              <w:rPr>
                <w:rFonts w:cs="Times New Roman"/>
                <w:szCs w:val="24"/>
              </w:rPr>
            </w:pPr>
            <w:r w:rsidRPr="00FA72ED">
              <w:rPr>
                <w:rFonts w:cs="Times New Roman"/>
                <w:szCs w:val="24"/>
                <w:lang w:val="en-US"/>
              </w:rPr>
              <w:t>201</w:t>
            </w:r>
            <w:r w:rsidRPr="00FA72ED">
              <w:rPr>
                <w:rFonts w:cs="Times New Roman"/>
                <w:szCs w:val="24"/>
              </w:rPr>
              <w:t>3</w:t>
            </w:r>
          </w:p>
        </w:tc>
        <w:tc>
          <w:tcPr>
            <w:tcW w:w="1089" w:type="dxa"/>
          </w:tcPr>
          <w:p w:rsidR="00604FAE" w:rsidRPr="00604FAE" w:rsidRDefault="00604FAE" w:rsidP="00604FAE">
            <w:pPr>
              <w:spacing w:line="276" w:lineRule="auto"/>
              <w:rPr>
                <w:rFonts w:cs="Times New Roman"/>
                <w:szCs w:val="24"/>
              </w:rPr>
            </w:pPr>
            <w:r w:rsidRPr="00604FAE">
              <w:rPr>
                <w:rFonts w:cs="Times New Roman"/>
                <w:szCs w:val="24"/>
              </w:rPr>
              <w:t>315977</w:t>
            </w:r>
          </w:p>
        </w:tc>
        <w:tc>
          <w:tcPr>
            <w:tcW w:w="1399" w:type="dxa"/>
          </w:tcPr>
          <w:p w:rsidR="00604FAE" w:rsidRPr="00604FAE" w:rsidRDefault="00604FAE" w:rsidP="00604FAE">
            <w:pPr>
              <w:spacing w:line="276" w:lineRule="auto"/>
              <w:rPr>
                <w:rFonts w:cs="Times New Roman"/>
                <w:bCs/>
                <w:szCs w:val="24"/>
              </w:rPr>
            </w:pPr>
            <w:r w:rsidRPr="00604FAE">
              <w:rPr>
                <w:rFonts w:cs="Times New Roman"/>
                <w:bCs/>
                <w:szCs w:val="24"/>
              </w:rPr>
              <w:t>46429</w:t>
            </w:r>
          </w:p>
        </w:tc>
        <w:tc>
          <w:tcPr>
            <w:tcW w:w="1126" w:type="dxa"/>
          </w:tcPr>
          <w:p w:rsidR="00604FAE" w:rsidRPr="00604FAE" w:rsidRDefault="00604FAE" w:rsidP="00604FAE">
            <w:pPr>
              <w:spacing w:line="276" w:lineRule="auto"/>
              <w:rPr>
                <w:rFonts w:cs="Times New Roman"/>
                <w:szCs w:val="24"/>
              </w:rPr>
            </w:pPr>
            <w:r w:rsidRPr="00604FAE">
              <w:rPr>
                <w:rFonts w:cs="Times New Roman"/>
                <w:szCs w:val="24"/>
              </w:rPr>
              <w:t>56892</w:t>
            </w:r>
          </w:p>
        </w:tc>
        <w:tc>
          <w:tcPr>
            <w:tcW w:w="1110" w:type="dxa"/>
          </w:tcPr>
          <w:p w:rsidR="00604FAE" w:rsidRPr="00604FAE" w:rsidRDefault="00604FAE" w:rsidP="00604FAE">
            <w:pPr>
              <w:spacing w:line="276" w:lineRule="auto"/>
              <w:rPr>
                <w:rFonts w:cs="Times New Roman"/>
                <w:szCs w:val="24"/>
              </w:rPr>
            </w:pPr>
            <w:r w:rsidRPr="00604FAE">
              <w:rPr>
                <w:rFonts w:cs="Times New Roman"/>
                <w:szCs w:val="24"/>
              </w:rPr>
              <w:t>305514</w:t>
            </w:r>
          </w:p>
        </w:tc>
        <w:tc>
          <w:tcPr>
            <w:tcW w:w="1088" w:type="dxa"/>
          </w:tcPr>
          <w:p w:rsidR="00604FAE" w:rsidRPr="00604FAE" w:rsidRDefault="00604FAE" w:rsidP="00604FAE">
            <w:pPr>
              <w:spacing w:line="276" w:lineRule="auto"/>
              <w:jc w:val="center"/>
              <w:rPr>
                <w:rFonts w:cs="Times New Roman"/>
                <w:szCs w:val="24"/>
              </w:rPr>
            </w:pPr>
            <w:r w:rsidRPr="00604FAE">
              <w:rPr>
                <w:rFonts w:cs="Times New Roman"/>
                <w:szCs w:val="24"/>
              </w:rPr>
              <w:t>382390</w:t>
            </w:r>
          </w:p>
        </w:tc>
        <w:tc>
          <w:tcPr>
            <w:tcW w:w="2268" w:type="dxa"/>
          </w:tcPr>
          <w:p w:rsidR="00604FAE" w:rsidRPr="00604FAE" w:rsidRDefault="00604FAE" w:rsidP="00604FAE">
            <w:pPr>
              <w:spacing w:line="276" w:lineRule="auto"/>
              <w:jc w:val="center"/>
              <w:rPr>
                <w:rFonts w:cs="Times New Roman"/>
                <w:szCs w:val="24"/>
              </w:rPr>
            </w:pPr>
            <w:r w:rsidRPr="00604FAE">
              <w:rPr>
                <w:rFonts w:cs="Times New Roman"/>
                <w:szCs w:val="24"/>
              </w:rPr>
              <w:t>17779</w:t>
            </w:r>
          </w:p>
        </w:tc>
      </w:tr>
      <w:tr w:rsidR="00604FAE" w:rsidRPr="00604FAE" w:rsidTr="00FA72ED">
        <w:trPr>
          <w:trHeight w:val="38"/>
        </w:trPr>
        <w:tc>
          <w:tcPr>
            <w:tcW w:w="1384" w:type="dxa"/>
          </w:tcPr>
          <w:p w:rsidR="00604FAE" w:rsidRPr="00FA72ED" w:rsidRDefault="00604FAE" w:rsidP="00604FAE">
            <w:pPr>
              <w:spacing w:line="276" w:lineRule="auto"/>
              <w:jc w:val="center"/>
              <w:rPr>
                <w:rFonts w:cs="Times New Roman"/>
                <w:szCs w:val="24"/>
              </w:rPr>
            </w:pPr>
            <w:r w:rsidRPr="00FA72ED">
              <w:rPr>
                <w:rFonts w:cs="Times New Roman"/>
                <w:szCs w:val="24"/>
              </w:rPr>
              <w:t>2014</w:t>
            </w:r>
          </w:p>
        </w:tc>
        <w:tc>
          <w:tcPr>
            <w:tcW w:w="1089" w:type="dxa"/>
          </w:tcPr>
          <w:p w:rsidR="00604FAE" w:rsidRPr="00604FAE" w:rsidRDefault="00604FAE" w:rsidP="00604FAE">
            <w:pPr>
              <w:spacing w:line="276" w:lineRule="auto"/>
              <w:rPr>
                <w:rFonts w:cs="Times New Roman"/>
                <w:szCs w:val="24"/>
              </w:rPr>
            </w:pPr>
            <w:r w:rsidRPr="00604FAE">
              <w:rPr>
                <w:rFonts w:cs="Times New Roman"/>
                <w:szCs w:val="24"/>
              </w:rPr>
              <w:t>305514</w:t>
            </w:r>
          </w:p>
        </w:tc>
        <w:tc>
          <w:tcPr>
            <w:tcW w:w="1399" w:type="dxa"/>
          </w:tcPr>
          <w:p w:rsidR="00604FAE" w:rsidRPr="00604FAE" w:rsidRDefault="00604FAE" w:rsidP="00604FAE">
            <w:pPr>
              <w:spacing w:line="276" w:lineRule="auto"/>
              <w:rPr>
                <w:rFonts w:cs="Times New Roman"/>
                <w:bCs/>
                <w:szCs w:val="24"/>
              </w:rPr>
            </w:pPr>
            <w:r w:rsidRPr="00604FAE">
              <w:rPr>
                <w:rFonts w:cs="Times New Roman"/>
                <w:bCs/>
                <w:szCs w:val="24"/>
              </w:rPr>
              <w:t>2288</w:t>
            </w:r>
          </w:p>
        </w:tc>
        <w:tc>
          <w:tcPr>
            <w:tcW w:w="1126" w:type="dxa"/>
          </w:tcPr>
          <w:p w:rsidR="00604FAE" w:rsidRPr="00604FAE" w:rsidRDefault="00604FAE" w:rsidP="00604FAE">
            <w:pPr>
              <w:spacing w:line="276" w:lineRule="auto"/>
              <w:rPr>
                <w:rFonts w:cs="Times New Roman"/>
                <w:szCs w:val="24"/>
              </w:rPr>
            </w:pPr>
            <w:r w:rsidRPr="00604FAE">
              <w:rPr>
                <w:rFonts w:cs="Times New Roman"/>
                <w:szCs w:val="24"/>
              </w:rPr>
              <w:t>6778</w:t>
            </w:r>
          </w:p>
        </w:tc>
        <w:tc>
          <w:tcPr>
            <w:tcW w:w="1110" w:type="dxa"/>
          </w:tcPr>
          <w:p w:rsidR="00604FAE" w:rsidRPr="00604FAE" w:rsidRDefault="00604FAE" w:rsidP="00604FAE">
            <w:pPr>
              <w:spacing w:line="276" w:lineRule="auto"/>
              <w:rPr>
                <w:rFonts w:cs="Times New Roman"/>
                <w:szCs w:val="24"/>
              </w:rPr>
            </w:pPr>
            <w:r w:rsidRPr="00604FAE">
              <w:rPr>
                <w:rFonts w:cs="Times New Roman"/>
                <w:szCs w:val="24"/>
              </w:rPr>
              <w:t>301024</w:t>
            </w:r>
          </w:p>
        </w:tc>
        <w:tc>
          <w:tcPr>
            <w:tcW w:w="1088" w:type="dxa"/>
          </w:tcPr>
          <w:p w:rsidR="00604FAE" w:rsidRPr="00604FAE" w:rsidRDefault="00604FAE" w:rsidP="00604FAE">
            <w:pPr>
              <w:spacing w:line="276" w:lineRule="auto"/>
              <w:jc w:val="center"/>
              <w:rPr>
                <w:rFonts w:cs="Times New Roman"/>
                <w:szCs w:val="24"/>
              </w:rPr>
            </w:pPr>
            <w:r w:rsidRPr="00604FAE">
              <w:rPr>
                <w:rFonts w:cs="Times New Roman"/>
                <w:szCs w:val="24"/>
              </w:rPr>
              <w:t>369173</w:t>
            </w:r>
          </w:p>
        </w:tc>
        <w:tc>
          <w:tcPr>
            <w:tcW w:w="2268" w:type="dxa"/>
          </w:tcPr>
          <w:p w:rsidR="00604FAE" w:rsidRPr="00604FAE" w:rsidRDefault="00604FAE" w:rsidP="00604FAE">
            <w:pPr>
              <w:spacing w:line="276" w:lineRule="auto"/>
              <w:jc w:val="center"/>
              <w:rPr>
                <w:rFonts w:cs="Times New Roman"/>
                <w:szCs w:val="24"/>
              </w:rPr>
            </w:pPr>
            <w:r w:rsidRPr="00604FAE">
              <w:rPr>
                <w:rFonts w:cs="Times New Roman"/>
                <w:szCs w:val="24"/>
              </w:rPr>
              <w:t>17385</w:t>
            </w:r>
          </w:p>
        </w:tc>
      </w:tr>
      <w:tr w:rsidR="00604FAE" w:rsidRPr="00604FAE" w:rsidTr="00FA72ED">
        <w:trPr>
          <w:trHeight w:val="38"/>
        </w:trPr>
        <w:tc>
          <w:tcPr>
            <w:tcW w:w="1384" w:type="dxa"/>
          </w:tcPr>
          <w:p w:rsidR="00604FAE" w:rsidRPr="00FA72ED" w:rsidRDefault="00604FAE" w:rsidP="00604FAE">
            <w:pPr>
              <w:spacing w:line="276" w:lineRule="auto"/>
              <w:jc w:val="center"/>
              <w:rPr>
                <w:rFonts w:cs="Times New Roman"/>
                <w:szCs w:val="24"/>
              </w:rPr>
            </w:pPr>
            <w:r w:rsidRPr="00FA72ED">
              <w:rPr>
                <w:rFonts w:cs="Times New Roman"/>
                <w:szCs w:val="24"/>
              </w:rPr>
              <w:t>Динамика</w:t>
            </w:r>
          </w:p>
          <w:p w:rsidR="00604FAE" w:rsidRPr="00FA72ED" w:rsidRDefault="00604FAE" w:rsidP="00604FAE">
            <w:pPr>
              <w:spacing w:line="276" w:lineRule="auto"/>
              <w:jc w:val="center"/>
              <w:rPr>
                <w:rFonts w:cs="Times New Roman"/>
                <w:szCs w:val="24"/>
              </w:rPr>
            </w:pPr>
            <w:r w:rsidRPr="00FA72ED">
              <w:rPr>
                <w:rFonts w:cs="Times New Roman"/>
                <w:szCs w:val="24"/>
              </w:rPr>
              <w:t>по сравн.</w:t>
            </w:r>
          </w:p>
          <w:p w:rsidR="00604FAE" w:rsidRPr="00FA72ED" w:rsidRDefault="00604FAE" w:rsidP="00604FAE">
            <w:pPr>
              <w:spacing w:line="276" w:lineRule="auto"/>
              <w:jc w:val="center"/>
              <w:rPr>
                <w:rFonts w:cs="Times New Roman"/>
                <w:szCs w:val="24"/>
              </w:rPr>
            </w:pPr>
            <w:r w:rsidRPr="00FA72ED">
              <w:rPr>
                <w:rFonts w:cs="Times New Roman"/>
                <w:szCs w:val="24"/>
              </w:rPr>
              <w:t>с 2013</w:t>
            </w:r>
          </w:p>
        </w:tc>
        <w:tc>
          <w:tcPr>
            <w:tcW w:w="1089" w:type="dxa"/>
          </w:tcPr>
          <w:p w:rsidR="00604FAE" w:rsidRPr="00604FAE" w:rsidRDefault="00604FAE" w:rsidP="00604FAE">
            <w:pPr>
              <w:spacing w:line="276" w:lineRule="auto"/>
              <w:rPr>
                <w:rFonts w:cs="Times New Roman"/>
                <w:szCs w:val="24"/>
              </w:rPr>
            </w:pPr>
            <w:r w:rsidRPr="00604FAE">
              <w:rPr>
                <w:rFonts w:cs="Times New Roman"/>
                <w:szCs w:val="24"/>
              </w:rPr>
              <w:t>-10463</w:t>
            </w:r>
          </w:p>
        </w:tc>
        <w:tc>
          <w:tcPr>
            <w:tcW w:w="1399" w:type="dxa"/>
          </w:tcPr>
          <w:p w:rsidR="00604FAE" w:rsidRPr="00604FAE" w:rsidRDefault="00604FAE" w:rsidP="00604FAE">
            <w:pPr>
              <w:spacing w:line="276" w:lineRule="auto"/>
              <w:rPr>
                <w:rFonts w:cs="Times New Roman"/>
                <w:bCs/>
                <w:szCs w:val="24"/>
              </w:rPr>
            </w:pPr>
            <w:r w:rsidRPr="00604FAE">
              <w:rPr>
                <w:rFonts w:cs="Times New Roman"/>
                <w:bCs/>
                <w:szCs w:val="24"/>
              </w:rPr>
              <w:t>-44141</w:t>
            </w:r>
          </w:p>
        </w:tc>
        <w:tc>
          <w:tcPr>
            <w:tcW w:w="1126" w:type="dxa"/>
          </w:tcPr>
          <w:p w:rsidR="00604FAE" w:rsidRPr="00604FAE" w:rsidRDefault="00604FAE" w:rsidP="00604FAE">
            <w:pPr>
              <w:spacing w:line="276" w:lineRule="auto"/>
              <w:rPr>
                <w:rFonts w:cs="Times New Roman"/>
                <w:szCs w:val="24"/>
              </w:rPr>
            </w:pPr>
            <w:r w:rsidRPr="00604FAE">
              <w:rPr>
                <w:rFonts w:cs="Times New Roman"/>
                <w:szCs w:val="24"/>
              </w:rPr>
              <w:t>-50114</w:t>
            </w:r>
          </w:p>
        </w:tc>
        <w:tc>
          <w:tcPr>
            <w:tcW w:w="1110" w:type="dxa"/>
          </w:tcPr>
          <w:p w:rsidR="00604FAE" w:rsidRPr="00604FAE" w:rsidRDefault="00604FAE" w:rsidP="00604FAE">
            <w:pPr>
              <w:spacing w:line="276" w:lineRule="auto"/>
              <w:rPr>
                <w:rFonts w:cs="Times New Roman"/>
                <w:szCs w:val="24"/>
              </w:rPr>
            </w:pPr>
            <w:r w:rsidRPr="00604FAE">
              <w:rPr>
                <w:rFonts w:cs="Times New Roman"/>
                <w:szCs w:val="24"/>
              </w:rPr>
              <w:t>-4490</w:t>
            </w:r>
          </w:p>
        </w:tc>
        <w:tc>
          <w:tcPr>
            <w:tcW w:w="1088" w:type="dxa"/>
          </w:tcPr>
          <w:p w:rsidR="00604FAE" w:rsidRPr="00604FAE" w:rsidRDefault="00604FAE" w:rsidP="00604FAE">
            <w:pPr>
              <w:spacing w:line="276" w:lineRule="auto"/>
              <w:jc w:val="center"/>
              <w:rPr>
                <w:rFonts w:cs="Times New Roman"/>
                <w:szCs w:val="24"/>
              </w:rPr>
            </w:pPr>
            <w:r w:rsidRPr="00604FAE">
              <w:rPr>
                <w:rFonts w:cs="Times New Roman"/>
                <w:szCs w:val="24"/>
              </w:rPr>
              <w:t>-13217</w:t>
            </w:r>
          </w:p>
        </w:tc>
        <w:tc>
          <w:tcPr>
            <w:tcW w:w="2268" w:type="dxa"/>
          </w:tcPr>
          <w:p w:rsidR="00604FAE" w:rsidRPr="00604FAE" w:rsidRDefault="00604FAE" w:rsidP="00604FAE">
            <w:pPr>
              <w:spacing w:line="276" w:lineRule="auto"/>
              <w:jc w:val="center"/>
              <w:rPr>
                <w:rFonts w:cs="Times New Roman"/>
                <w:szCs w:val="24"/>
              </w:rPr>
            </w:pPr>
            <w:r w:rsidRPr="00604FAE">
              <w:rPr>
                <w:rFonts w:cs="Times New Roman"/>
                <w:szCs w:val="24"/>
              </w:rPr>
              <w:t>-394</w:t>
            </w:r>
          </w:p>
        </w:tc>
      </w:tr>
      <w:tr w:rsidR="00604FAE" w:rsidRPr="00604FAE" w:rsidTr="00FA72ED">
        <w:trPr>
          <w:trHeight w:val="38"/>
        </w:trPr>
        <w:tc>
          <w:tcPr>
            <w:tcW w:w="1384" w:type="dxa"/>
          </w:tcPr>
          <w:p w:rsidR="00604FAE" w:rsidRPr="00FA72ED" w:rsidRDefault="00604FAE" w:rsidP="00604FAE">
            <w:pPr>
              <w:spacing w:line="276" w:lineRule="auto"/>
              <w:jc w:val="center"/>
              <w:rPr>
                <w:rFonts w:cs="Times New Roman"/>
                <w:szCs w:val="24"/>
              </w:rPr>
            </w:pPr>
            <w:r w:rsidRPr="00FA72ED">
              <w:rPr>
                <w:rFonts w:cs="Times New Roman"/>
                <w:szCs w:val="24"/>
              </w:rPr>
              <w:t>2015</w:t>
            </w:r>
          </w:p>
        </w:tc>
        <w:tc>
          <w:tcPr>
            <w:tcW w:w="1089" w:type="dxa"/>
          </w:tcPr>
          <w:p w:rsidR="00604FAE" w:rsidRPr="00604FAE" w:rsidRDefault="00604FAE" w:rsidP="00604FAE">
            <w:pPr>
              <w:spacing w:line="276" w:lineRule="auto"/>
              <w:rPr>
                <w:rFonts w:cs="Times New Roman"/>
                <w:szCs w:val="24"/>
              </w:rPr>
            </w:pPr>
            <w:r w:rsidRPr="00604FAE">
              <w:rPr>
                <w:rFonts w:cs="Times New Roman"/>
                <w:szCs w:val="24"/>
              </w:rPr>
              <w:t>301024</w:t>
            </w:r>
          </w:p>
        </w:tc>
        <w:tc>
          <w:tcPr>
            <w:tcW w:w="1399" w:type="dxa"/>
          </w:tcPr>
          <w:p w:rsidR="00604FAE" w:rsidRPr="00604FAE" w:rsidRDefault="00604FAE" w:rsidP="00604FAE">
            <w:pPr>
              <w:spacing w:line="276" w:lineRule="auto"/>
              <w:rPr>
                <w:rFonts w:cs="Times New Roman"/>
                <w:bCs/>
                <w:szCs w:val="24"/>
              </w:rPr>
            </w:pPr>
            <w:r w:rsidRPr="00604FAE">
              <w:rPr>
                <w:rFonts w:cs="Times New Roman"/>
                <w:bCs/>
                <w:szCs w:val="24"/>
              </w:rPr>
              <w:t>1834</w:t>
            </w:r>
          </w:p>
        </w:tc>
        <w:tc>
          <w:tcPr>
            <w:tcW w:w="1126" w:type="dxa"/>
          </w:tcPr>
          <w:p w:rsidR="00604FAE" w:rsidRPr="00604FAE" w:rsidRDefault="00604FAE" w:rsidP="00604FAE">
            <w:pPr>
              <w:spacing w:line="276" w:lineRule="auto"/>
              <w:rPr>
                <w:rFonts w:cs="Times New Roman"/>
                <w:szCs w:val="24"/>
              </w:rPr>
            </w:pPr>
            <w:r w:rsidRPr="00604FAE">
              <w:rPr>
                <w:rFonts w:cs="Times New Roman"/>
                <w:szCs w:val="24"/>
              </w:rPr>
              <w:t>2649</w:t>
            </w:r>
          </w:p>
        </w:tc>
        <w:tc>
          <w:tcPr>
            <w:tcW w:w="1110" w:type="dxa"/>
          </w:tcPr>
          <w:p w:rsidR="00604FAE" w:rsidRPr="00604FAE" w:rsidRDefault="00604FAE" w:rsidP="00604FAE">
            <w:pPr>
              <w:spacing w:line="276" w:lineRule="auto"/>
              <w:rPr>
                <w:rFonts w:cs="Times New Roman"/>
                <w:szCs w:val="24"/>
              </w:rPr>
            </w:pPr>
            <w:r w:rsidRPr="00604FAE">
              <w:rPr>
                <w:rFonts w:cs="Times New Roman"/>
                <w:szCs w:val="24"/>
              </w:rPr>
              <w:t>300209</w:t>
            </w:r>
          </w:p>
        </w:tc>
        <w:tc>
          <w:tcPr>
            <w:tcW w:w="1088" w:type="dxa"/>
          </w:tcPr>
          <w:p w:rsidR="00604FAE" w:rsidRPr="00604FAE" w:rsidRDefault="00604FAE" w:rsidP="00604FAE">
            <w:pPr>
              <w:spacing w:line="276" w:lineRule="auto"/>
              <w:jc w:val="center"/>
              <w:rPr>
                <w:rFonts w:cs="Times New Roman"/>
                <w:szCs w:val="24"/>
              </w:rPr>
            </w:pPr>
            <w:r w:rsidRPr="00604FAE">
              <w:rPr>
                <w:rFonts w:cs="Times New Roman"/>
                <w:szCs w:val="24"/>
              </w:rPr>
              <w:t>364955</w:t>
            </w:r>
          </w:p>
        </w:tc>
        <w:tc>
          <w:tcPr>
            <w:tcW w:w="2268" w:type="dxa"/>
          </w:tcPr>
          <w:p w:rsidR="00604FAE" w:rsidRPr="00604FAE" w:rsidRDefault="00604FAE" w:rsidP="00604FAE">
            <w:pPr>
              <w:spacing w:line="276" w:lineRule="auto"/>
              <w:jc w:val="center"/>
              <w:rPr>
                <w:rFonts w:cs="Times New Roman"/>
                <w:szCs w:val="24"/>
              </w:rPr>
            </w:pPr>
            <w:r w:rsidRPr="00604FAE">
              <w:rPr>
                <w:rFonts w:cs="Times New Roman"/>
                <w:szCs w:val="24"/>
              </w:rPr>
              <w:t>17198</w:t>
            </w:r>
          </w:p>
        </w:tc>
      </w:tr>
      <w:tr w:rsidR="00604FAE" w:rsidRPr="00604FAE" w:rsidTr="00FA72ED">
        <w:trPr>
          <w:trHeight w:val="38"/>
        </w:trPr>
        <w:tc>
          <w:tcPr>
            <w:tcW w:w="1384" w:type="dxa"/>
          </w:tcPr>
          <w:p w:rsidR="00604FAE" w:rsidRPr="00FA72ED" w:rsidRDefault="00604FAE" w:rsidP="00604FAE">
            <w:pPr>
              <w:spacing w:line="276" w:lineRule="auto"/>
              <w:jc w:val="center"/>
              <w:rPr>
                <w:rFonts w:cs="Times New Roman"/>
                <w:szCs w:val="24"/>
              </w:rPr>
            </w:pPr>
            <w:r w:rsidRPr="00FA72ED">
              <w:rPr>
                <w:rFonts w:cs="Times New Roman"/>
                <w:szCs w:val="24"/>
              </w:rPr>
              <w:t>Динамика</w:t>
            </w:r>
          </w:p>
          <w:p w:rsidR="00604FAE" w:rsidRPr="00FA72ED" w:rsidRDefault="00604FAE" w:rsidP="00604FAE">
            <w:pPr>
              <w:spacing w:line="276" w:lineRule="auto"/>
              <w:jc w:val="center"/>
              <w:rPr>
                <w:rFonts w:cs="Times New Roman"/>
                <w:szCs w:val="24"/>
              </w:rPr>
            </w:pPr>
            <w:r w:rsidRPr="00FA72ED">
              <w:rPr>
                <w:rFonts w:cs="Times New Roman"/>
                <w:szCs w:val="24"/>
              </w:rPr>
              <w:t>по сравн. с 2014г.</w:t>
            </w:r>
          </w:p>
        </w:tc>
        <w:tc>
          <w:tcPr>
            <w:tcW w:w="1089" w:type="dxa"/>
          </w:tcPr>
          <w:p w:rsidR="00604FAE" w:rsidRPr="00604FAE" w:rsidRDefault="00604FAE" w:rsidP="00604FAE">
            <w:pPr>
              <w:spacing w:line="276" w:lineRule="auto"/>
              <w:rPr>
                <w:rFonts w:cs="Times New Roman"/>
                <w:szCs w:val="24"/>
              </w:rPr>
            </w:pPr>
            <w:r w:rsidRPr="00604FAE">
              <w:rPr>
                <w:rFonts w:cs="Times New Roman"/>
                <w:szCs w:val="24"/>
              </w:rPr>
              <w:t>-4490</w:t>
            </w:r>
          </w:p>
        </w:tc>
        <w:tc>
          <w:tcPr>
            <w:tcW w:w="1399" w:type="dxa"/>
          </w:tcPr>
          <w:p w:rsidR="00604FAE" w:rsidRPr="00604FAE" w:rsidRDefault="00604FAE" w:rsidP="00604FAE">
            <w:pPr>
              <w:spacing w:line="276" w:lineRule="auto"/>
              <w:rPr>
                <w:rFonts w:cs="Times New Roman"/>
                <w:bCs/>
                <w:szCs w:val="24"/>
              </w:rPr>
            </w:pPr>
            <w:r w:rsidRPr="00604FAE">
              <w:rPr>
                <w:rFonts w:cs="Times New Roman"/>
                <w:bCs/>
                <w:szCs w:val="24"/>
              </w:rPr>
              <w:t>-454</w:t>
            </w:r>
          </w:p>
        </w:tc>
        <w:tc>
          <w:tcPr>
            <w:tcW w:w="1126" w:type="dxa"/>
          </w:tcPr>
          <w:p w:rsidR="00604FAE" w:rsidRPr="00604FAE" w:rsidRDefault="00604FAE" w:rsidP="00604FAE">
            <w:pPr>
              <w:spacing w:line="276" w:lineRule="auto"/>
              <w:rPr>
                <w:rFonts w:cs="Times New Roman"/>
                <w:szCs w:val="24"/>
              </w:rPr>
            </w:pPr>
            <w:r w:rsidRPr="00604FAE">
              <w:rPr>
                <w:rFonts w:cs="Times New Roman"/>
                <w:szCs w:val="24"/>
              </w:rPr>
              <w:t>+4129</w:t>
            </w:r>
          </w:p>
        </w:tc>
        <w:tc>
          <w:tcPr>
            <w:tcW w:w="1110" w:type="dxa"/>
          </w:tcPr>
          <w:p w:rsidR="00604FAE" w:rsidRPr="00604FAE" w:rsidRDefault="00604FAE" w:rsidP="00604FAE">
            <w:pPr>
              <w:spacing w:line="276" w:lineRule="auto"/>
              <w:rPr>
                <w:rFonts w:cs="Times New Roman"/>
                <w:szCs w:val="24"/>
              </w:rPr>
            </w:pPr>
          </w:p>
        </w:tc>
        <w:tc>
          <w:tcPr>
            <w:tcW w:w="1088" w:type="dxa"/>
          </w:tcPr>
          <w:p w:rsidR="00604FAE" w:rsidRPr="00604FAE" w:rsidRDefault="00604FAE" w:rsidP="00604FAE">
            <w:pPr>
              <w:spacing w:line="276" w:lineRule="auto"/>
              <w:jc w:val="center"/>
              <w:rPr>
                <w:rFonts w:cs="Times New Roman"/>
                <w:szCs w:val="24"/>
              </w:rPr>
            </w:pPr>
            <w:r w:rsidRPr="00604FAE">
              <w:rPr>
                <w:rFonts w:cs="Times New Roman"/>
                <w:szCs w:val="24"/>
              </w:rPr>
              <w:t>-4218</w:t>
            </w:r>
          </w:p>
        </w:tc>
        <w:tc>
          <w:tcPr>
            <w:tcW w:w="2268" w:type="dxa"/>
          </w:tcPr>
          <w:p w:rsidR="00604FAE" w:rsidRPr="00604FAE" w:rsidRDefault="00604FAE" w:rsidP="00604FAE">
            <w:pPr>
              <w:spacing w:line="276" w:lineRule="auto"/>
              <w:jc w:val="center"/>
              <w:rPr>
                <w:rFonts w:cs="Times New Roman"/>
                <w:szCs w:val="24"/>
              </w:rPr>
            </w:pPr>
            <w:r w:rsidRPr="00604FAE">
              <w:rPr>
                <w:rFonts w:cs="Times New Roman"/>
                <w:szCs w:val="24"/>
              </w:rPr>
              <w:t>-187</w:t>
            </w:r>
          </w:p>
        </w:tc>
      </w:tr>
    </w:tbl>
    <w:p w:rsidR="00604FAE" w:rsidRPr="00604FAE" w:rsidRDefault="00604FAE" w:rsidP="00604FAE">
      <w:pPr>
        <w:pStyle w:val="af3"/>
        <w:spacing w:line="276" w:lineRule="auto"/>
        <w:ind w:firstLine="567"/>
        <w:rPr>
          <w:rFonts w:ascii="Times New Roman" w:hAnsi="Times New Roman" w:cs="Times New Roman"/>
          <w:sz w:val="24"/>
          <w:szCs w:val="24"/>
        </w:rPr>
      </w:pP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На протяжении последних 3-х лет при формировании библиотечных фондов наблюдается устойчивая тенденция к уменьшению их объема.</w:t>
      </w:r>
    </w:p>
    <w:p w:rsidR="00604FAE" w:rsidRPr="00604FAE" w:rsidRDefault="00604FAE" w:rsidP="002C76D2">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 Основными причинами сокращения фондов являются: </w:t>
      </w:r>
    </w:p>
    <w:p w:rsidR="00604FAE" w:rsidRPr="00604FAE" w:rsidRDefault="00604FAE" w:rsidP="00604FAE">
      <w:pPr>
        <w:pStyle w:val="af3"/>
        <w:spacing w:line="276" w:lineRule="auto"/>
        <w:ind w:left="709" w:hanging="142"/>
        <w:jc w:val="both"/>
        <w:rPr>
          <w:rFonts w:ascii="Times New Roman" w:hAnsi="Times New Roman" w:cs="Times New Roman"/>
          <w:sz w:val="24"/>
          <w:szCs w:val="24"/>
        </w:rPr>
      </w:pPr>
      <w:r w:rsidRPr="00604FAE">
        <w:rPr>
          <w:rFonts w:ascii="Times New Roman" w:hAnsi="Times New Roman" w:cs="Times New Roman"/>
          <w:sz w:val="24"/>
          <w:szCs w:val="24"/>
        </w:rPr>
        <w:t xml:space="preserve"> -активное списание ветхой, устаревшей по содержанию и непрофильной литературы, </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недостаточное поступление новых изданий,</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 - превышение объемов списания над количеством новых поступлений</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За отчетный год в муниципальные библиотеки области всего поступило 1834 экз. новой литературы, что меньше, чем в 2014 г.</w:t>
      </w:r>
    </w:p>
    <w:p w:rsidR="00604FAE" w:rsidRPr="00604FAE" w:rsidRDefault="00604FAE" w:rsidP="00604FAE">
      <w:pPr>
        <w:spacing w:after="0"/>
        <w:ind w:firstLine="567"/>
        <w:jc w:val="both"/>
        <w:rPr>
          <w:rFonts w:ascii="Times New Roman" w:eastAsia="Times New Roman" w:hAnsi="Times New Roman" w:cs="Times New Roman"/>
          <w:color w:val="000000"/>
          <w:sz w:val="24"/>
          <w:szCs w:val="24"/>
        </w:rPr>
      </w:pPr>
      <w:r w:rsidRPr="00604FAE">
        <w:rPr>
          <w:rFonts w:ascii="Times New Roman" w:eastAsia="Times New Roman" w:hAnsi="Times New Roman" w:cs="Times New Roman"/>
          <w:color w:val="000000"/>
          <w:sz w:val="24"/>
          <w:szCs w:val="24"/>
        </w:rPr>
        <w:t>Закупка литературы и проведение подписной кампании осуществлялись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Основные источники комплектования остались прежними: книготоргующие организации, дары читателей и спонсоров, оформление изданий взамен утерянных. </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На протяжении последних лет библиотека работает с книготоргующей организацией ООО «Книгосервис» г. Волгограда, по представленным ею прайс-листам различных издательств: АСТ, РОСМЭН, ОЛМА, Питер, ЭКСМО, мы заказываем нужные нам документы.</w:t>
      </w:r>
    </w:p>
    <w:p w:rsidR="00604FAE" w:rsidRPr="00604FAE" w:rsidRDefault="00604FAE" w:rsidP="00604FAE">
      <w:pPr>
        <w:spacing w:after="0"/>
        <w:ind w:firstLine="567"/>
        <w:jc w:val="both"/>
        <w:rPr>
          <w:rFonts w:ascii="Times New Roman" w:eastAsia="Times New Roman" w:hAnsi="Times New Roman" w:cs="Times New Roman"/>
          <w:color w:val="000000"/>
          <w:sz w:val="24"/>
          <w:szCs w:val="24"/>
        </w:rPr>
      </w:pPr>
      <w:r w:rsidRPr="00604FAE">
        <w:rPr>
          <w:rFonts w:ascii="Times New Roman" w:hAnsi="Times New Roman" w:cs="Times New Roman"/>
          <w:sz w:val="24"/>
          <w:szCs w:val="24"/>
        </w:rPr>
        <w:t>Библиотеки пытаются работать с новыми поставщиками литературы, однако это не всегда удается из-за недостаточного и несвоевременного финансирования комплектования. В библиотеках по-прежнему ощущается недостаток современной художественной литературы, новых изданий по естественным, техническим и гуманитарным наукам, а также литературы для детей всех возрастных групп.</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В расчете на каждые 1000 жителей в библиотеки поступило за год 57 экз. (стандарт  ИФЛА - 250 экз. на 1000 жителей). Показатель меньше международного более чем в </w:t>
      </w:r>
      <w:r w:rsidRPr="00604FAE">
        <w:rPr>
          <w:rFonts w:ascii="Times New Roman" w:hAnsi="Times New Roman" w:cs="Times New Roman"/>
          <w:sz w:val="24"/>
          <w:szCs w:val="24"/>
        </w:rPr>
        <w:lastRenderedPageBreak/>
        <w:t>четыре раза и имеет тенденцию к дальнейшему снижению. Основная причина  – недофинансирование комплектовани</w:t>
      </w:r>
      <w:r w:rsidR="00C04C40">
        <w:rPr>
          <w:rFonts w:ascii="Times New Roman" w:hAnsi="Times New Roman" w:cs="Times New Roman"/>
          <w:sz w:val="24"/>
          <w:szCs w:val="24"/>
        </w:rPr>
        <w:t>я библиотечных фондов - дефицит</w:t>
      </w:r>
      <w:r w:rsidRPr="00604FAE">
        <w:rPr>
          <w:rFonts w:ascii="Times New Roman" w:hAnsi="Times New Roman" w:cs="Times New Roman"/>
          <w:sz w:val="24"/>
          <w:szCs w:val="24"/>
        </w:rPr>
        <w:t xml:space="preserve"> местных бюджетов. </w:t>
      </w:r>
    </w:p>
    <w:p w:rsidR="00604FAE" w:rsidRPr="00604FAE" w:rsidRDefault="00604FAE" w:rsidP="00604FAE">
      <w:pPr>
        <w:jc w:val="right"/>
        <w:rPr>
          <w:rFonts w:ascii="Times New Roman" w:hAnsi="Times New Roman" w:cs="Times New Roman"/>
          <w:i/>
          <w:sz w:val="24"/>
          <w:szCs w:val="24"/>
        </w:rPr>
      </w:pPr>
      <w:r w:rsidRPr="00604FAE">
        <w:rPr>
          <w:rFonts w:ascii="Times New Roman" w:hAnsi="Times New Roman" w:cs="Times New Roman"/>
          <w:i/>
          <w:sz w:val="24"/>
          <w:szCs w:val="24"/>
        </w:rPr>
        <w:t>Таблица №2</w:t>
      </w:r>
    </w:p>
    <w:tbl>
      <w:tblPr>
        <w:tblStyle w:val="a7"/>
        <w:tblW w:w="0" w:type="auto"/>
        <w:tblLook w:val="04A0"/>
      </w:tblPr>
      <w:tblGrid>
        <w:gridCol w:w="1168"/>
        <w:gridCol w:w="881"/>
        <w:gridCol w:w="771"/>
        <w:gridCol w:w="789"/>
        <w:gridCol w:w="771"/>
        <w:gridCol w:w="512"/>
        <w:gridCol w:w="771"/>
        <w:gridCol w:w="789"/>
        <w:gridCol w:w="771"/>
        <w:gridCol w:w="678"/>
        <w:gridCol w:w="881"/>
        <w:gridCol w:w="789"/>
      </w:tblGrid>
      <w:tr w:rsidR="00604FAE" w:rsidRPr="00604FAE" w:rsidTr="00604FAE">
        <w:tc>
          <w:tcPr>
            <w:tcW w:w="9714" w:type="dxa"/>
            <w:gridSpan w:val="12"/>
          </w:tcPr>
          <w:p w:rsidR="00604FAE" w:rsidRPr="00604FAE" w:rsidRDefault="00604FAE" w:rsidP="00604FAE">
            <w:pPr>
              <w:pStyle w:val="af3"/>
              <w:spacing w:line="276" w:lineRule="auto"/>
              <w:jc w:val="center"/>
              <w:rPr>
                <w:rFonts w:cs="Times New Roman"/>
                <w:b/>
                <w:szCs w:val="24"/>
              </w:rPr>
            </w:pPr>
            <w:r w:rsidRPr="00604FAE">
              <w:rPr>
                <w:rFonts w:cs="Times New Roman"/>
                <w:b/>
                <w:szCs w:val="24"/>
              </w:rPr>
              <w:t>Динамика движения фонда по содержанию за 2013-2015 гг.</w:t>
            </w:r>
          </w:p>
        </w:tc>
      </w:tr>
      <w:tr w:rsidR="00604FAE" w:rsidRPr="00604FAE" w:rsidTr="00604FAE">
        <w:tc>
          <w:tcPr>
            <w:tcW w:w="1239" w:type="dxa"/>
            <w:vMerge w:val="restart"/>
          </w:tcPr>
          <w:p w:rsidR="00604FAE" w:rsidRPr="00604FAE" w:rsidRDefault="00604FAE" w:rsidP="00604FAE">
            <w:pPr>
              <w:pStyle w:val="af3"/>
              <w:spacing w:line="276" w:lineRule="auto"/>
              <w:jc w:val="center"/>
              <w:rPr>
                <w:rFonts w:cs="Times New Roman"/>
                <w:szCs w:val="24"/>
              </w:rPr>
            </w:pPr>
            <w:r w:rsidRPr="00604FAE">
              <w:rPr>
                <w:rFonts w:cs="Times New Roman"/>
                <w:szCs w:val="24"/>
              </w:rPr>
              <w:t>Отчетный период</w:t>
            </w:r>
          </w:p>
        </w:tc>
        <w:tc>
          <w:tcPr>
            <w:tcW w:w="1018" w:type="dxa"/>
            <w:vMerge w:val="restart"/>
          </w:tcPr>
          <w:p w:rsidR="00604FAE" w:rsidRPr="00604FAE" w:rsidRDefault="00604FAE" w:rsidP="00604FAE">
            <w:pPr>
              <w:pStyle w:val="af3"/>
              <w:spacing w:line="276" w:lineRule="auto"/>
              <w:jc w:val="center"/>
              <w:rPr>
                <w:rFonts w:cs="Times New Roman"/>
                <w:szCs w:val="24"/>
              </w:rPr>
            </w:pPr>
            <w:r w:rsidRPr="00604FAE">
              <w:rPr>
                <w:rFonts w:cs="Times New Roman"/>
                <w:szCs w:val="24"/>
              </w:rPr>
              <w:t>Всего экз.</w:t>
            </w:r>
          </w:p>
        </w:tc>
        <w:tc>
          <w:tcPr>
            <w:tcW w:w="7457" w:type="dxa"/>
            <w:gridSpan w:val="10"/>
          </w:tcPr>
          <w:p w:rsidR="00604FAE" w:rsidRPr="00604FAE" w:rsidRDefault="00604FAE" w:rsidP="00604FAE">
            <w:pPr>
              <w:pStyle w:val="af3"/>
              <w:spacing w:line="276" w:lineRule="auto"/>
              <w:jc w:val="center"/>
              <w:rPr>
                <w:rFonts w:cs="Times New Roman"/>
                <w:szCs w:val="24"/>
              </w:rPr>
            </w:pPr>
            <w:r w:rsidRPr="00604FAE">
              <w:rPr>
                <w:rFonts w:cs="Times New Roman"/>
                <w:szCs w:val="24"/>
              </w:rPr>
              <w:t>По отраслям знаний</w:t>
            </w:r>
          </w:p>
        </w:tc>
      </w:tr>
      <w:tr w:rsidR="00604FAE" w:rsidRPr="00604FAE" w:rsidTr="00604FAE">
        <w:tc>
          <w:tcPr>
            <w:tcW w:w="1239" w:type="dxa"/>
            <w:vMerge/>
          </w:tcPr>
          <w:p w:rsidR="00604FAE" w:rsidRPr="00604FAE" w:rsidRDefault="00604FAE" w:rsidP="00604FAE">
            <w:pPr>
              <w:pStyle w:val="af3"/>
              <w:spacing w:line="276" w:lineRule="auto"/>
              <w:jc w:val="center"/>
              <w:rPr>
                <w:rFonts w:cs="Times New Roman"/>
                <w:szCs w:val="24"/>
              </w:rPr>
            </w:pPr>
          </w:p>
        </w:tc>
        <w:tc>
          <w:tcPr>
            <w:tcW w:w="1018" w:type="dxa"/>
            <w:vMerge/>
          </w:tcPr>
          <w:p w:rsidR="00604FAE" w:rsidRPr="00604FAE" w:rsidRDefault="00604FAE" w:rsidP="00604FAE">
            <w:pPr>
              <w:pStyle w:val="af3"/>
              <w:spacing w:line="276" w:lineRule="auto"/>
              <w:jc w:val="center"/>
              <w:rPr>
                <w:rFonts w:cs="Times New Roman"/>
                <w:szCs w:val="24"/>
              </w:rPr>
            </w:pPr>
          </w:p>
        </w:tc>
        <w:tc>
          <w:tcPr>
            <w:tcW w:w="1323"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ОПЛ</w:t>
            </w:r>
          </w:p>
        </w:tc>
        <w:tc>
          <w:tcPr>
            <w:tcW w:w="1366"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ЕНЛ</w:t>
            </w:r>
          </w:p>
        </w:tc>
        <w:tc>
          <w:tcPr>
            <w:tcW w:w="1425"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Тех. и с/х</w:t>
            </w:r>
          </w:p>
        </w:tc>
        <w:tc>
          <w:tcPr>
            <w:tcW w:w="1545"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Иск. и спорт</w:t>
            </w:r>
          </w:p>
        </w:tc>
        <w:tc>
          <w:tcPr>
            <w:tcW w:w="1798"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Худ.</w:t>
            </w:r>
          </w:p>
        </w:tc>
      </w:tr>
      <w:tr w:rsidR="00604FAE" w:rsidRPr="00604FAE" w:rsidTr="00604FAE">
        <w:tc>
          <w:tcPr>
            <w:tcW w:w="1239"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2013</w:t>
            </w:r>
          </w:p>
        </w:tc>
        <w:tc>
          <w:tcPr>
            <w:tcW w:w="101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305514</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53052</w:t>
            </w:r>
          </w:p>
        </w:tc>
        <w:tc>
          <w:tcPr>
            <w:tcW w:w="40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17,4%</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24473</w:t>
            </w:r>
          </w:p>
        </w:tc>
        <w:tc>
          <w:tcPr>
            <w:tcW w:w="45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8%</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37483</w:t>
            </w:r>
          </w:p>
        </w:tc>
        <w:tc>
          <w:tcPr>
            <w:tcW w:w="510"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12,3%</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17242</w:t>
            </w:r>
          </w:p>
        </w:tc>
        <w:tc>
          <w:tcPr>
            <w:tcW w:w="630"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5,6%</w:t>
            </w:r>
          </w:p>
        </w:tc>
        <w:tc>
          <w:tcPr>
            <w:tcW w:w="101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173264</w:t>
            </w:r>
          </w:p>
        </w:tc>
        <w:tc>
          <w:tcPr>
            <w:tcW w:w="782"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56,8%</w:t>
            </w:r>
          </w:p>
        </w:tc>
      </w:tr>
      <w:tr w:rsidR="00604FAE" w:rsidRPr="00604FAE" w:rsidTr="00604FAE">
        <w:tc>
          <w:tcPr>
            <w:tcW w:w="1239"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2014</w:t>
            </w:r>
          </w:p>
        </w:tc>
        <w:tc>
          <w:tcPr>
            <w:tcW w:w="101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301024</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52022</w:t>
            </w:r>
          </w:p>
        </w:tc>
        <w:tc>
          <w:tcPr>
            <w:tcW w:w="408" w:type="dxa"/>
          </w:tcPr>
          <w:p w:rsidR="00604FAE" w:rsidRPr="00604FAE" w:rsidRDefault="00604FAE" w:rsidP="00604FAE">
            <w:pPr>
              <w:pStyle w:val="af3"/>
              <w:spacing w:line="276" w:lineRule="auto"/>
              <w:rPr>
                <w:rFonts w:cs="Times New Roman"/>
                <w:szCs w:val="24"/>
              </w:rPr>
            </w:pPr>
            <w:r w:rsidRPr="00604FAE">
              <w:rPr>
                <w:rFonts w:cs="Times New Roman"/>
                <w:szCs w:val="24"/>
              </w:rPr>
              <w:t>17,3%</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24216</w:t>
            </w:r>
          </w:p>
        </w:tc>
        <w:tc>
          <w:tcPr>
            <w:tcW w:w="45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8%</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36908</w:t>
            </w:r>
          </w:p>
        </w:tc>
        <w:tc>
          <w:tcPr>
            <w:tcW w:w="510" w:type="dxa"/>
          </w:tcPr>
          <w:p w:rsidR="00604FAE" w:rsidRPr="00604FAE" w:rsidRDefault="00604FAE" w:rsidP="00604FAE">
            <w:pPr>
              <w:pStyle w:val="af3"/>
              <w:spacing w:line="276" w:lineRule="auto"/>
              <w:rPr>
                <w:rFonts w:cs="Times New Roman"/>
                <w:szCs w:val="24"/>
              </w:rPr>
            </w:pPr>
            <w:r w:rsidRPr="00604FAE">
              <w:rPr>
                <w:rFonts w:cs="Times New Roman"/>
                <w:szCs w:val="24"/>
              </w:rPr>
              <w:t>12,3%</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16997</w:t>
            </w:r>
          </w:p>
        </w:tc>
        <w:tc>
          <w:tcPr>
            <w:tcW w:w="630" w:type="dxa"/>
          </w:tcPr>
          <w:p w:rsidR="00604FAE" w:rsidRPr="00604FAE" w:rsidRDefault="00604FAE" w:rsidP="00604FAE">
            <w:pPr>
              <w:pStyle w:val="af3"/>
              <w:spacing w:line="276" w:lineRule="auto"/>
              <w:rPr>
                <w:rFonts w:cs="Times New Roman"/>
                <w:szCs w:val="24"/>
              </w:rPr>
            </w:pPr>
            <w:r w:rsidRPr="00604FAE">
              <w:rPr>
                <w:rFonts w:cs="Times New Roman"/>
                <w:szCs w:val="24"/>
              </w:rPr>
              <w:t>5,6%</w:t>
            </w:r>
          </w:p>
        </w:tc>
        <w:tc>
          <w:tcPr>
            <w:tcW w:w="101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170881</w:t>
            </w:r>
          </w:p>
        </w:tc>
        <w:tc>
          <w:tcPr>
            <w:tcW w:w="782" w:type="dxa"/>
          </w:tcPr>
          <w:p w:rsidR="00604FAE" w:rsidRPr="00604FAE" w:rsidRDefault="00604FAE" w:rsidP="00604FAE">
            <w:pPr>
              <w:pStyle w:val="af3"/>
              <w:spacing w:line="276" w:lineRule="auto"/>
              <w:rPr>
                <w:rFonts w:cs="Times New Roman"/>
                <w:szCs w:val="24"/>
              </w:rPr>
            </w:pPr>
            <w:r w:rsidRPr="00604FAE">
              <w:rPr>
                <w:rFonts w:cs="Times New Roman"/>
                <w:szCs w:val="24"/>
              </w:rPr>
              <w:t>56,8%</w:t>
            </w:r>
          </w:p>
        </w:tc>
      </w:tr>
      <w:tr w:rsidR="00604FAE" w:rsidRPr="00604FAE" w:rsidTr="00604FAE">
        <w:tc>
          <w:tcPr>
            <w:tcW w:w="1239"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Динамика по сравн. с 2013</w:t>
            </w:r>
          </w:p>
        </w:tc>
        <w:tc>
          <w:tcPr>
            <w:tcW w:w="101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-4490</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-1030</w:t>
            </w:r>
          </w:p>
        </w:tc>
        <w:tc>
          <w:tcPr>
            <w:tcW w:w="408" w:type="dxa"/>
          </w:tcPr>
          <w:p w:rsidR="00604FAE" w:rsidRPr="00604FAE" w:rsidRDefault="00604FAE" w:rsidP="00604FAE">
            <w:pPr>
              <w:pStyle w:val="af3"/>
              <w:spacing w:line="276" w:lineRule="auto"/>
              <w:rPr>
                <w:rFonts w:cs="Times New Roman"/>
                <w:szCs w:val="24"/>
              </w:rPr>
            </w:pPr>
            <w:r w:rsidRPr="00604FAE">
              <w:rPr>
                <w:rFonts w:cs="Times New Roman"/>
                <w:szCs w:val="24"/>
              </w:rPr>
              <w:t>-0,1</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-257</w:t>
            </w:r>
          </w:p>
        </w:tc>
        <w:tc>
          <w:tcPr>
            <w:tcW w:w="45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0</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-575</w:t>
            </w:r>
          </w:p>
        </w:tc>
        <w:tc>
          <w:tcPr>
            <w:tcW w:w="510"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-245</w:t>
            </w:r>
          </w:p>
        </w:tc>
        <w:tc>
          <w:tcPr>
            <w:tcW w:w="630"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c>
          <w:tcPr>
            <w:tcW w:w="101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-2383</w:t>
            </w:r>
          </w:p>
        </w:tc>
        <w:tc>
          <w:tcPr>
            <w:tcW w:w="782"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r>
      <w:tr w:rsidR="00604FAE" w:rsidRPr="00604FAE" w:rsidTr="00604FAE">
        <w:tc>
          <w:tcPr>
            <w:tcW w:w="1239"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2015</w:t>
            </w:r>
          </w:p>
        </w:tc>
        <w:tc>
          <w:tcPr>
            <w:tcW w:w="101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300209</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51664</w:t>
            </w:r>
          </w:p>
        </w:tc>
        <w:tc>
          <w:tcPr>
            <w:tcW w:w="408" w:type="dxa"/>
          </w:tcPr>
          <w:p w:rsidR="00604FAE" w:rsidRPr="00604FAE" w:rsidRDefault="00604FAE" w:rsidP="00604FAE">
            <w:pPr>
              <w:pStyle w:val="af3"/>
              <w:spacing w:line="276" w:lineRule="auto"/>
              <w:rPr>
                <w:rFonts w:cs="Times New Roman"/>
                <w:szCs w:val="24"/>
              </w:rPr>
            </w:pPr>
            <w:r w:rsidRPr="00604FAE">
              <w:rPr>
                <w:rFonts w:cs="Times New Roman"/>
                <w:szCs w:val="24"/>
              </w:rPr>
              <w:t>17,2%</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24061</w:t>
            </w:r>
          </w:p>
        </w:tc>
        <w:tc>
          <w:tcPr>
            <w:tcW w:w="45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8%</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36725</w:t>
            </w:r>
          </w:p>
        </w:tc>
        <w:tc>
          <w:tcPr>
            <w:tcW w:w="510" w:type="dxa"/>
          </w:tcPr>
          <w:p w:rsidR="00604FAE" w:rsidRPr="00604FAE" w:rsidRDefault="00604FAE" w:rsidP="00604FAE">
            <w:pPr>
              <w:pStyle w:val="af3"/>
              <w:spacing w:line="276" w:lineRule="auto"/>
              <w:rPr>
                <w:rFonts w:cs="Times New Roman"/>
                <w:szCs w:val="24"/>
              </w:rPr>
            </w:pPr>
            <w:r w:rsidRPr="00604FAE">
              <w:rPr>
                <w:rFonts w:cs="Times New Roman"/>
                <w:szCs w:val="24"/>
              </w:rPr>
              <w:t>12,2%</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16943</w:t>
            </w:r>
          </w:p>
        </w:tc>
        <w:tc>
          <w:tcPr>
            <w:tcW w:w="630" w:type="dxa"/>
          </w:tcPr>
          <w:p w:rsidR="00604FAE" w:rsidRPr="00604FAE" w:rsidRDefault="00604FAE" w:rsidP="00604FAE">
            <w:pPr>
              <w:pStyle w:val="af3"/>
              <w:spacing w:line="276" w:lineRule="auto"/>
              <w:rPr>
                <w:rFonts w:cs="Times New Roman"/>
                <w:szCs w:val="24"/>
              </w:rPr>
            </w:pPr>
            <w:r w:rsidRPr="00604FAE">
              <w:rPr>
                <w:rFonts w:cs="Times New Roman"/>
                <w:szCs w:val="24"/>
              </w:rPr>
              <w:t>5,6%</w:t>
            </w:r>
          </w:p>
        </w:tc>
        <w:tc>
          <w:tcPr>
            <w:tcW w:w="101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170816</w:t>
            </w:r>
          </w:p>
        </w:tc>
        <w:tc>
          <w:tcPr>
            <w:tcW w:w="782" w:type="dxa"/>
          </w:tcPr>
          <w:p w:rsidR="00604FAE" w:rsidRPr="00604FAE" w:rsidRDefault="00604FAE" w:rsidP="00604FAE">
            <w:pPr>
              <w:pStyle w:val="af3"/>
              <w:spacing w:line="276" w:lineRule="auto"/>
              <w:rPr>
                <w:rFonts w:cs="Times New Roman"/>
                <w:szCs w:val="24"/>
              </w:rPr>
            </w:pPr>
            <w:r w:rsidRPr="00604FAE">
              <w:rPr>
                <w:rFonts w:cs="Times New Roman"/>
                <w:szCs w:val="24"/>
              </w:rPr>
              <w:t>56,8%</w:t>
            </w:r>
          </w:p>
        </w:tc>
      </w:tr>
      <w:tr w:rsidR="00604FAE" w:rsidRPr="00604FAE" w:rsidTr="00604FAE">
        <w:tc>
          <w:tcPr>
            <w:tcW w:w="1239"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Динамика по сравн. с 2014</w:t>
            </w:r>
          </w:p>
        </w:tc>
        <w:tc>
          <w:tcPr>
            <w:tcW w:w="101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-815</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-358</w:t>
            </w:r>
          </w:p>
        </w:tc>
        <w:tc>
          <w:tcPr>
            <w:tcW w:w="408" w:type="dxa"/>
          </w:tcPr>
          <w:p w:rsidR="00604FAE" w:rsidRPr="00604FAE" w:rsidRDefault="00604FAE" w:rsidP="00604FAE">
            <w:pPr>
              <w:pStyle w:val="af3"/>
              <w:spacing w:line="276" w:lineRule="auto"/>
              <w:rPr>
                <w:rFonts w:cs="Times New Roman"/>
                <w:szCs w:val="24"/>
              </w:rPr>
            </w:pPr>
            <w:r w:rsidRPr="00604FAE">
              <w:rPr>
                <w:rFonts w:cs="Times New Roman"/>
                <w:szCs w:val="24"/>
              </w:rPr>
              <w:t>-0,1</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-155</w:t>
            </w:r>
          </w:p>
        </w:tc>
        <w:tc>
          <w:tcPr>
            <w:tcW w:w="45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0</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-183</w:t>
            </w:r>
          </w:p>
        </w:tc>
        <w:tc>
          <w:tcPr>
            <w:tcW w:w="510" w:type="dxa"/>
          </w:tcPr>
          <w:p w:rsidR="00604FAE" w:rsidRPr="00604FAE" w:rsidRDefault="00604FAE" w:rsidP="00604FAE">
            <w:pPr>
              <w:pStyle w:val="af3"/>
              <w:spacing w:line="276" w:lineRule="auto"/>
              <w:rPr>
                <w:rFonts w:cs="Times New Roman"/>
                <w:szCs w:val="24"/>
              </w:rPr>
            </w:pPr>
            <w:r w:rsidRPr="00604FAE">
              <w:rPr>
                <w:rFonts w:cs="Times New Roman"/>
                <w:szCs w:val="24"/>
              </w:rPr>
              <w:t>0,1</w:t>
            </w:r>
          </w:p>
        </w:tc>
        <w:tc>
          <w:tcPr>
            <w:tcW w:w="915"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-54</w:t>
            </w:r>
          </w:p>
        </w:tc>
        <w:tc>
          <w:tcPr>
            <w:tcW w:w="630"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c>
          <w:tcPr>
            <w:tcW w:w="101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-65</w:t>
            </w:r>
          </w:p>
        </w:tc>
        <w:tc>
          <w:tcPr>
            <w:tcW w:w="782"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r>
    </w:tbl>
    <w:p w:rsidR="00604FAE" w:rsidRPr="00604FAE" w:rsidRDefault="00604FAE" w:rsidP="00604FAE">
      <w:pPr>
        <w:spacing w:after="0"/>
        <w:ind w:firstLine="567"/>
        <w:rPr>
          <w:rFonts w:ascii="Times New Roman" w:hAnsi="Times New Roman" w:cs="Times New Roman"/>
          <w:sz w:val="24"/>
          <w:szCs w:val="24"/>
        </w:rPr>
      </w:pPr>
    </w:p>
    <w:p w:rsidR="00604FAE" w:rsidRPr="00604FAE" w:rsidRDefault="00604FAE" w:rsidP="00604FAE">
      <w:pPr>
        <w:pStyle w:val="af3"/>
        <w:spacing w:line="276" w:lineRule="auto"/>
        <w:ind w:firstLine="567"/>
        <w:jc w:val="both"/>
        <w:rPr>
          <w:rFonts w:ascii="Times New Roman" w:eastAsia="Times New Roman" w:hAnsi="Times New Roman" w:cs="Times New Roman"/>
          <w:sz w:val="24"/>
          <w:szCs w:val="24"/>
        </w:rPr>
      </w:pPr>
      <w:r w:rsidRPr="00604FAE">
        <w:rPr>
          <w:rFonts w:ascii="Times New Roman" w:eastAsia="Times New Roman" w:hAnsi="Times New Roman" w:cs="Times New Roman"/>
          <w:sz w:val="24"/>
          <w:szCs w:val="24"/>
        </w:rPr>
        <w:t xml:space="preserve">Отраслевой состав фонда библиотек района за последние 3 года не изменился. Все также доминирует художественная и детская литература, которая составляет примерно 56,8 % от общего фонда, научно-познавательная же литература всех отраслей знания составляет 43,2 %. </w:t>
      </w:r>
    </w:p>
    <w:p w:rsidR="00604FAE" w:rsidRPr="00604FAE" w:rsidRDefault="00604FAE" w:rsidP="00604FAE">
      <w:pPr>
        <w:pStyle w:val="af3"/>
        <w:spacing w:line="276" w:lineRule="auto"/>
        <w:ind w:firstLine="567"/>
        <w:jc w:val="both"/>
        <w:rPr>
          <w:rFonts w:ascii="Times New Roman" w:eastAsia="Times New Roman" w:hAnsi="Times New Roman" w:cs="Times New Roman"/>
          <w:sz w:val="24"/>
          <w:szCs w:val="24"/>
        </w:rPr>
      </w:pPr>
      <w:r w:rsidRPr="00604FAE">
        <w:rPr>
          <w:rFonts w:ascii="Times New Roman" w:eastAsia="Times New Roman" w:hAnsi="Times New Roman" w:cs="Times New Roman"/>
          <w:sz w:val="24"/>
          <w:szCs w:val="24"/>
        </w:rPr>
        <w:t>Библиотекари указывают на нехватку новой литературы по таким отраслям знания, как экология, право, здоровый образ жизни, спорт, профориентация, краеведение. Очень мало литературы по воспитанию, справочной, современной художественной литературы. Участились отказы на произведения по школьной программе.</w:t>
      </w:r>
    </w:p>
    <w:p w:rsidR="00604FAE" w:rsidRPr="00604FAE" w:rsidRDefault="00604FAE" w:rsidP="00604FAE">
      <w:pPr>
        <w:pStyle w:val="af3"/>
        <w:spacing w:line="276" w:lineRule="auto"/>
        <w:ind w:firstLine="567"/>
        <w:rPr>
          <w:rFonts w:ascii="Times New Roman" w:hAnsi="Times New Roman" w:cs="Times New Roman"/>
          <w:sz w:val="24"/>
          <w:szCs w:val="24"/>
        </w:rPr>
      </w:pPr>
      <w:r w:rsidRPr="00604FAE">
        <w:rPr>
          <w:rFonts w:ascii="Times New Roman" w:hAnsi="Times New Roman" w:cs="Times New Roman"/>
          <w:sz w:val="24"/>
          <w:szCs w:val="24"/>
        </w:rPr>
        <w:t>В 2015г. фонд МУК «МЦБ» Котовского муниципального района поступило 1834 экз. на сумму 107286 р.</w:t>
      </w:r>
    </w:p>
    <w:p w:rsidR="00604FAE" w:rsidRPr="00604FAE" w:rsidRDefault="00604FAE" w:rsidP="00604FAE">
      <w:pPr>
        <w:jc w:val="center"/>
        <w:rPr>
          <w:rFonts w:ascii="Times New Roman" w:hAnsi="Times New Roman" w:cs="Times New Roman"/>
          <w:b/>
          <w:sz w:val="24"/>
          <w:szCs w:val="24"/>
        </w:rPr>
      </w:pPr>
      <w:r w:rsidRPr="00604FAE">
        <w:rPr>
          <w:rFonts w:ascii="Times New Roman" w:hAnsi="Times New Roman" w:cs="Times New Roman"/>
          <w:b/>
          <w:sz w:val="24"/>
          <w:szCs w:val="24"/>
        </w:rPr>
        <w:t>Движение фонда по видам изданий в 2015 году</w:t>
      </w:r>
    </w:p>
    <w:p w:rsidR="00604FAE" w:rsidRPr="00604FAE" w:rsidRDefault="00604FAE" w:rsidP="00604FAE">
      <w:pPr>
        <w:jc w:val="right"/>
        <w:rPr>
          <w:rFonts w:ascii="Times New Roman" w:hAnsi="Times New Roman" w:cs="Times New Roman"/>
          <w:i/>
          <w:sz w:val="24"/>
          <w:szCs w:val="24"/>
        </w:rPr>
      </w:pPr>
      <w:r w:rsidRPr="00604FAE">
        <w:rPr>
          <w:rFonts w:ascii="Times New Roman" w:hAnsi="Times New Roman" w:cs="Times New Roman"/>
          <w:i/>
          <w:sz w:val="24"/>
          <w:szCs w:val="24"/>
        </w:rPr>
        <w:t>Таблица №3</w:t>
      </w:r>
    </w:p>
    <w:tbl>
      <w:tblPr>
        <w:tblStyle w:val="a7"/>
        <w:tblW w:w="9923" w:type="dxa"/>
        <w:tblInd w:w="-176" w:type="dxa"/>
        <w:tblLayout w:type="fixed"/>
        <w:tblLook w:val="0000"/>
      </w:tblPr>
      <w:tblGrid>
        <w:gridCol w:w="2269"/>
        <w:gridCol w:w="992"/>
        <w:gridCol w:w="1134"/>
        <w:gridCol w:w="1068"/>
        <w:gridCol w:w="1200"/>
        <w:gridCol w:w="992"/>
        <w:gridCol w:w="1134"/>
        <w:gridCol w:w="1134"/>
      </w:tblGrid>
      <w:tr w:rsidR="00604FAE" w:rsidRPr="00604FAE" w:rsidTr="00604FAE">
        <w:trPr>
          <w:trHeight w:val="331"/>
        </w:trPr>
        <w:tc>
          <w:tcPr>
            <w:tcW w:w="2269" w:type="dxa"/>
            <w:vMerge w:val="restart"/>
          </w:tcPr>
          <w:p w:rsidR="00604FAE" w:rsidRPr="00604FAE" w:rsidRDefault="00604FAE" w:rsidP="00604FAE">
            <w:pPr>
              <w:spacing w:line="276" w:lineRule="auto"/>
              <w:rPr>
                <w:rFonts w:cs="Times New Roman"/>
                <w:szCs w:val="24"/>
              </w:rPr>
            </w:pPr>
            <w:r w:rsidRPr="00604FAE">
              <w:rPr>
                <w:rFonts w:cs="Times New Roman"/>
                <w:szCs w:val="24"/>
              </w:rPr>
              <w:t> </w:t>
            </w:r>
          </w:p>
        </w:tc>
        <w:tc>
          <w:tcPr>
            <w:tcW w:w="992" w:type="dxa"/>
            <w:vMerge w:val="restart"/>
          </w:tcPr>
          <w:p w:rsidR="00604FAE" w:rsidRPr="00604FAE" w:rsidRDefault="00604FAE" w:rsidP="00604FAE">
            <w:pPr>
              <w:spacing w:line="276" w:lineRule="auto"/>
              <w:jc w:val="center"/>
              <w:rPr>
                <w:rFonts w:cs="Times New Roman"/>
                <w:szCs w:val="24"/>
              </w:rPr>
            </w:pPr>
            <w:r w:rsidRPr="00604FAE">
              <w:rPr>
                <w:rFonts w:cs="Times New Roman"/>
                <w:szCs w:val="24"/>
              </w:rPr>
              <w:t>Всего</w:t>
            </w:r>
            <w:r w:rsidRPr="00604FAE">
              <w:rPr>
                <w:rFonts w:cs="Times New Roman"/>
                <w:szCs w:val="24"/>
              </w:rPr>
              <w:br/>
              <w:t>экз.</w:t>
            </w:r>
          </w:p>
        </w:tc>
        <w:tc>
          <w:tcPr>
            <w:tcW w:w="1134" w:type="dxa"/>
            <w:vMerge w:val="restart"/>
          </w:tcPr>
          <w:p w:rsidR="00604FAE" w:rsidRPr="00604FAE" w:rsidRDefault="00604FAE" w:rsidP="00604FAE">
            <w:pPr>
              <w:spacing w:line="276" w:lineRule="auto"/>
              <w:jc w:val="center"/>
              <w:rPr>
                <w:rFonts w:cs="Times New Roman"/>
                <w:szCs w:val="24"/>
              </w:rPr>
            </w:pPr>
            <w:r w:rsidRPr="00604FAE">
              <w:rPr>
                <w:rFonts w:cs="Times New Roman"/>
                <w:szCs w:val="24"/>
              </w:rPr>
              <w:t>Печатные</w:t>
            </w:r>
            <w:r w:rsidRPr="00604FAE">
              <w:rPr>
                <w:rFonts w:cs="Times New Roman"/>
                <w:szCs w:val="24"/>
              </w:rPr>
              <w:br/>
              <w:t>издания</w:t>
            </w:r>
          </w:p>
        </w:tc>
        <w:tc>
          <w:tcPr>
            <w:tcW w:w="3260" w:type="dxa"/>
            <w:gridSpan w:val="3"/>
          </w:tcPr>
          <w:p w:rsidR="00604FAE" w:rsidRPr="00604FAE" w:rsidRDefault="00604FAE" w:rsidP="00604FAE">
            <w:pPr>
              <w:spacing w:line="276" w:lineRule="auto"/>
              <w:jc w:val="center"/>
              <w:rPr>
                <w:rFonts w:cs="Times New Roman"/>
                <w:szCs w:val="24"/>
              </w:rPr>
            </w:pPr>
            <w:r w:rsidRPr="00604FAE">
              <w:rPr>
                <w:rFonts w:cs="Times New Roman"/>
                <w:szCs w:val="24"/>
              </w:rPr>
              <w:t>Из них</w:t>
            </w:r>
          </w:p>
          <w:p w:rsidR="00604FAE" w:rsidRPr="00604FAE" w:rsidRDefault="00604FAE" w:rsidP="00604FAE">
            <w:pPr>
              <w:spacing w:line="276" w:lineRule="auto"/>
              <w:jc w:val="center"/>
              <w:rPr>
                <w:rFonts w:cs="Times New Roman"/>
                <w:szCs w:val="24"/>
              </w:rPr>
            </w:pPr>
          </w:p>
        </w:tc>
        <w:tc>
          <w:tcPr>
            <w:tcW w:w="1134" w:type="dxa"/>
            <w:vMerge w:val="restart"/>
          </w:tcPr>
          <w:p w:rsidR="00604FAE" w:rsidRPr="00604FAE" w:rsidRDefault="00604FAE" w:rsidP="00604FAE">
            <w:pPr>
              <w:spacing w:line="276" w:lineRule="auto"/>
              <w:jc w:val="center"/>
              <w:rPr>
                <w:rFonts w:cs="Times New Roman"/>
                <w:szCs w:val="24"/>
              </w:rPr>
            </w:pPr>
            <w:r w:rsidRPr="00604FAE">
              <w:rPr>
                <w:rFonts w:cs="Times New Roman"/>
                <w:szCs w:val="24"/>
              </w:rPr>
              <w:t>Аудио</w:t>
            </w:r>
            <w:r w:rsidRPr="00604FAE">
              <w:rPr>
                <w:rFonts w:cs="Times New Roman"/>
                <w:szCs w:val="24"/>
              </w:rPr>
              <w:br/>
              <w:t>материалы</w:t>
            </w:r>
          </w:p>
        </w:tc>
        <w:tc>
          <w:tcPr>
            <w:tcW w:w="1134" w:type="dxa"/>
            <w:vMerge w:val="restart"/>
          </w:tcPr>
          <w:p w:rsidR="00604FAE" w:rsidRPr="00604FAE" w:rsidRDefault="00604FAE" w:rsidP="00604FAE">
            <w:pPr>
              <w:spacing w:line="276" w:lineRule="auto"/>
              <w:jc w:val="center"/>
              <w:rPr>
                <w:rFonts w:cs="Times New Roman"/>
                <w:szCs w:val="24"/>
              </w:rPr>
            </w:pPr>
            <w:r w:rsidRPr="00604FAE">
              <w:rPr>
                <w:rFonts w:cs="Times New Roman"/>
                <w:szCs w:val="24"/>
              </w:rPr>
              <w:t>Электрон</w:t>
            </w:r>
            <w:r w:rsidRPr="00604FAE">
              <w:rPr>
                <w:rFonts w:cs="Times New Roman"/>
                <w:szCs w:val="24"/>
              </w:rPr>
              <w:br/>
              <w:t>издания</w:t>
            </w:r>
          </w:p>
        </w:tc>
      </w:tr>
      <w:tr w:rsidR="00604FAE" w:rsidRPr="00604FAE" w:rsidTr="00604FAE">
        <w:trPr>
          <w:trHeight w:val="538"/>
        </w:trPr>
        <w:tc>
          <w:tcPr>
            <w:tcW w:w="2269" w:type="dxa"/>
            <w:vMerge/>
          </w:tcPr>
          <w:p w:rsidR="00604FAE" w:rsidRPr="00604FAE" w:rsidRDefault="00604FAE" w:rsidP="00604FAE">
            <w:pPr>
              <w:spacing w:line="276" w:lineRule="auto"/>
              <w:rPr>
                <w:rFonts w:cs="Times New Roman"/>
                <w:szCs w:val="24"/>
              </w:rPr>
            </w:pPr>
          </w:p>
        </w:tc>
        <w:tc>
          <w:tcPr>
            <w:tcW w:w="992" w:type="dxa"/>
            <w:vMerge/>
          </w:tcPr>
          <w:p w:rsidR="00604FAE" w:rsidRPr="00604FAE" w:rsidRDefault="00604FAE" w:rsidP="00604FAE">
            <w:pPr>
              <w:spacing w:line="276" w:lineRule="auto"/>
              <w:jc w:val="center"/>
              <w:rPr>
                <w:rFonts w:cs="Times New Roman"/>
                <w:szCs w:val="24"/>
              </w:rPr>
            </w:pPr>
          </w:p>
        </w:tc>
        <w:tc>
          <w:tcPr>
            <w:tcW w:w="1134" w:type="dxa"/>
            <w:vMerge/>
          </w:tcPr>
          <w:p w:rsidR="00604FAE" w:rsidRPr="00604FAE" w:rsidRDefault="00604FAE" w:rsidP="00604FAE">
            <w:pPr>
              <w:spacing w:line="276" w:lineRule="auto"/>
              <w:jc w:val="center"/>
              <w:rPr>
                <w:rFonts w:cs="Times New Roman"/>
                <w:szCs w:val="24"/>
              </w:rPr>
            </w:pPr>
          </w:p>
        </w:tc>
        <w:tc>
          <w:tcPr>
            <w:tcW w:w="1068" w:type="dxa"/>
          </w:tcPr>
          <w:p w:rsidR="00604FAE" w:rsidRPr="00604FAE" w:rsidRDefault="00604FAE" w:rsidP="00604FAE">
            <w:pPr>
              <w:spacing w:line="276" w:lineRule="auto"/>
              <w:jc w:val="center"/>
              <w:rPr>
                <w:rFonts w:cs="Times New Roman"/>
                <w:szCs w:val="24"/>
              </w:rPr>
            </w:pPr>
            <w:r w:rsidRPr="00604FAE">
              <w:rPr>
                <w:rFonts w:cs="Times New Roman"/>
                <w:szCs w:val="24"/>
              </w:rPr>
              <w:t>Книги</w:t>
            </w:r>
          </w:p>
        </w:tc>
        <w:tc>
          <w:tcPr>
            <w:tcW w:w="1200" w:type="dxa"/>
          </w:tcPr>
          <w:p w:rsidR="00604FAE" w:rsidRPr="00604FAE" w:rsidRDefault="00604FAE" w:rsidP="00604FAE">
            <w:pPr>
              <w:spacing w:line="276" w:lineRule="auto"/>
              <w:jc w:val="center"/>
              <w:rPr>
                <w:rFonts w:cs="Times New Roman"/>
                <w:szCs w:val="24"/>
              </w:rPr>
            </w:pPr>
            <w:r w:rsidRPr="00604FAE">
              <w:rPr>
                <w:rFonts w:cs="Times New Roman"/>
                <w:szCs w:val="24"/>
              </w:rPr>
              <w:t>Брошюры</w:t>
            </w:r>
          </w:p>
        </w:tc>
        <w:tc>
          <w:tcPr>
            <w:tcW w:w="992" w:type="dxa"/>
          </w:tcPr>
          <w:p w:rsidR="00604FAE" w:rsidRPr="00604FAE" w:rsidRDefault="00604FAE" w:rsidP="00604FAE">
            <w:pPr>
              <w:spacing w:line="276" w:lineRule="auto"/>
              <w:jc w:val="center"/>
              <w:rPr>
                <w:rFonts w:cs="Times New Roman"/>
                <w:szCs w:val="24"/>
              </w:rPr>
            </w:pPr>
            <w:r w:rsidRPr="00604FAE">
              <w:rPr>
                <w:rFonts w:cs="Times New Roman"/>
                <w:szCs w:val="24"/>
              </w:rPr>
              <w:t>Период.</w:t>
            </w:r>
            <w:r w:rsidRPr="00604FAE">
              <w:rPr>
                <w:rFonts w:cs="Times New Roman"/>
                <w:szCs w:val="24"/>
              </w:rPr>
              <w:br/>
              <w:t>изд.</w:t>
            </w:r>
          </w:p>
        </w:tc>
        <w:tc>
          <w:tcPr>
            <w:tcW w:w="1134" w:type="dxa"/>
            <w:vMerge/>
          </w:tcPr>
          <w:p w:rsidR="00604FAE" w:rsidRPr="00604FAE" w:rsidRDefault="00604FAE" w:rsidP="00604FAE">
            <w:pPr>
              <w:spacing w:line="276" w:lineRule="auto"/>
              <w:jc w:val="center"/>
              <w:rPr>
                <w:rFonts w:cs="Times New Roman"/>
                <w:szCs w:val="24"/>
              </w:rPr>
            </w:pPr>
          </w:p>
        </w:tc>
        <w:tc>
          <w:tcPr>
            <w:tcW w:w="1134" w:type="dxa"/>
            <w:vMerge/>
          </w:tcPr>
          <w:p w:rsidR="00604FAE" w:rsidRPr="00604FAE" w:rsidRDefault="00604FAE" w:rsidP="00604FAE">
            <w:pPr>
              <w:spacing w:line="276" w:lineRule="auto"/>
              <w:jc w:val="center"/>
              <w:rPr>
                <w:rFonts w:cs="Times New Roman"/>
                <w:szCs w:val="24"/>
              </w:rPr>
            </w:pPr>
          </w:p>
        </w:tc>
      </w:tr>
      <w:tr w:rsidR="00604FAE" w:rsidRPr="00604FAE" w:rsidTr="00604FAE">
        <w:trPr>
          <w:trHeight w:val="606"/>
        </w:trPr>
        <w:tc>
          <w:tcPr>
            <w:tcW w:w="2269" w:type="dxa"/>
          </w:tcPr>
          <w:p w:rsidR="00604FAE" w:rsidRPr="00604FAE" w:rsidRDefault="00604FAE" w:rsidP="00604FAE">
            <w:pPr>
              <w:spacing w:line="276" w:lineRule="auto"/>
              <w:rPr>
                <w:rFonts w:cs="Times New Roman"/>
                <w:szCs w:val="24"/>
              </w:rPr>
            </w:pPr>
            <w:r w:rsidRPr="00604FAE">
              <w:rPr>
                <w:rFonts w:cs="Times New Roman"/>
                <w:szCs w:val="24"/>
              </w:rPr>
              <w:t xml:space="preserve">Состоит на </w:t>
            </w:r>
            <w:r w:rsidRPr="00604FAE">
              <w:rPr>
                <w:rFonts w:cs="Times New Roman"/>
                <w:szCs w:val="24"/>
              </w:rPr>
              <w:br/>
              <w:t>01.01.2014 г.</w:t>
            </w:r>
          </w:p>
        </w:tc>
        <w:tc>
          <w:tcPr>
            <w:tcW w:w="992" w:type="dxa"/>
          </w:tcPr>
          <w:p w:rsidR="00604FAE" w:rsidRPr="00604FAE" w:rsidRDefault="00604FAE" w:rsidP="00604FAE">
            <w:pPr>
              <w:spacing w:line="276" w:lineRule="auto"/>
              <w:jc w:val="center"/>
              <w:rPr>
                <w:rFonts w:cs="Times New Roman"/>
                <w:b/>
                <w:szCs w:val="24"/>
              </w:rPr>
            </w:pPr>
            <w:r w:rsidRPr="00604FAE">
              <w:rPr>
                <w:rFonts w:cs="Times New Roman"/>
                <w:b/>
                <w:szCs w:val="24"/>
              </w:rPr>
              <w:t>301024</w:t>
            </w:r>
          </w:p>
        </w:tc>
        <w:tc>
          <w:tcPr>
            <w:tcW w:w="1134" w:type="dxa"/>
          </w:tcPr>
          <w:p w:rsidR="00604FAE" w:rsidRPr="00604FAE" w:rsidRDefault="00604FAE" w:rsidP="00604FAE">
            <w:pPr>
              <w:spacing w:line="276" w:lineRule="auto"/>
              <w:jc w:val="center"/>
              <w:rPr>
                <w:rFonts w:cs="Times New Roman"/>
                <w:b/>
                <w:szCs w:val="24"/>
              </w:rPr>
            </w:pPr>
            <w:r w:rsidRPr="00604FAE">
              <w:rPr>
                <w:rFonts w:cs="Times New Roman"/>
                <w:b/>
                <w:szCs w:val="24"/>
              </w:rPr>
              <w:t>299536</w:t>
            </w:r>
          </w:p>
        </w:tc>
        <w:tc>
          <w:tcPr>
            <w:tcW w:w="1068" w:type="dxa"/>
          </w:tcPr>
          <w:p w:rsidR="00604FAE" w:rsidRPr="00604FAE" w:rsidRDefault="00604FAE" w:rsidP="00604FAE">
            <w:pPr>
              <w:spacing w:line="276" w:lineRule="auto"/>
              <w:jc w:val="center"/>
              <w:rPr>
                <w:rFonts w:cs="Times New Roman"/>
                <w:b/>
                <w:szCs w:val="24"/>
              </w:rPr>
            </w:pPr>
            <w:r w:rsidRPr="00604FAE">
              <w:rPr>
                <w:rFonts w:cs="Times New Roman"/>
                <w:b/>
                <w:szCs w:val="24"/>
              </w:rPr>
              <w:t>270751</w:t>
            </w:r>
          </w:p>
        </w:tc>
        <w:tc>
          <w:tcPr>
            <w:tcW w:w="1200" w:type="dxa"/>
          </w:tcPr>
          <w:p w:rsidR="00604FAE" w:rsidRPr="00604FAE" w:rsidRDefault="00604FAE" w:rsidP="00604FAE">
            <w:pPr>
              <w:spacing w:line="276" w:lineRule="auto"/>
              <w:jc w:val="center"/>
              <w:rPr>
                <w:rFonts w:cs="Times New Roman"/>
                <w:b/>
                <w:szCs w:val="24"/>
              </w:rPr>
            </w:pPr>
            <w:r w:rsidRPr="00604FAE">
              <w:rPr>
                <w:rFonts w:cs="Times New Roman"/>
                <w:b/>
                <w:szCs w:val="24"/>
              </w:rPr>
              <w:t>12033</w:t>
            </w:r>
          </w:p>
        </w:tc>
        <w:tc>
          <w:tcPr>
            <w:tcW w:w="992" w:type="dxa"/>
          </w:tcPr>
          <w:p w:rsidR="00604FAE" w:rsidRPr="00604FAE" w:rsidRDefault="00604FAE" w:rsidP="00604FAE">
            <w:pPr>
              <w:spacing w:line="276" w:lineRule="auto"/>
              <w:jc w:val="center"/>
              <w:rPr>
                <w:rFonts w:cs="Times New Roman"/>
                <w:b/>
                <w:szCs w:val="24"/>
              </w:rPr>
            </w:pPr>
            <w:r w:rsidRPr="00604FAE">
              <w:rPr>
                <w:rFonts w:cs="Times New Roman"/>
                <w:b/>
                <w:szCs w:val="24"/>
              </w:rPr>
              <w:t>16752</w:t>
            </w:r>
          </w:p>
        </w:tc>
        <w:tc>
          <w:tcPr>
            <w:tcW w:w="1134" w:type="dxa"/>
          </w:tcPr>
          <w:p w:rsidR="00604FAE" w:rsidRPr="00604FAE" w:rsidRDefault="00604FAE" w:rsidP="00604FAE">
            <w:pPr>
              <w:spacing w:line="276" w:lineRule="auto"/>
              <w:jc w:val="center"/>
              <w:rPr>
                <w:rFonts w:cs="Times New Roman"/>
                <w:b/>
                <w:szCs w:val="24"/>
              </w:rPr>
            </w:pPr>
            <w:r w:rsidRPr="00604FAE">
              <w:rPr>
                <w:rFonts w:cs="Times New Roman"/>
                <w:b/>
                <w:szCs w:val="24"/>
              </w:rPr>
              <w:t>1346</w:t>
            </w:r>
          </w:p>
        </w:tc>
        <w:tc>
          <w:tcPr>
            <w:tcW w:w="1134" w:type="dxa"/>
          </w:tcPr>
          <w:p w:rsidR="00604FAE" w:rsidRPr="00604FAE" w:rsidRDefault="00604FAE" w:rsidP="00604FAE">
            <w:pPr>
              <w:spacing w:line="276" w:lineRule="auto"/>
              <w:jc w:val="center"/>
              <w:rPr>
                <w:rFonts w:cs="Times New Roman"/>
                <w:b/>
                <w:szCs w:val="24"/>
              </w:rPr>
            </w:pPr>
            <w:r w:rsidRPr="00604FAE">
              <w:rPr>
                <w:rFonts w:cs="Times New Roman"/>
                <w:b/>
                <w:szCs w:val="24"/>
              </w:rPr>
              <w:t>142</w:t>
            </w:r>
          </w:p>
        </w:tc>
      </w:tr>
      <w:tr w:rsidR="00604FAE" w:rsidRPr="00604FAE" w:rsidTr="00604FAE">
        <w:trPr>
          <w:trHeight w:val="688"/>
        </w:trPr>
        <w:tc>
          <w:tcPr>
            <w:tcW w:w="2269" w:type="dxa"/>
          </w:tcPr>
          <w:p w:rsidR="00604FAE" w:rsidRPr="00604FAE" w:rsidRDefault="00604FAE" w:rsidP="00604FAE">
            <w:pPr>
              <w:spacing w:line="276" w:lineRule="auto"/>
              <w:rPr>
                <w:rFonts w:cs="Times New Roman"/>
                <w:szCs w:val="24"/>
              </w:rPr>
            </w:pPr>
            <w:r w:rsidRPr="00604FAE">
              <w:rPr>
                <w:rFonts w:cs="Times New Roman"/>
                <w:szCs w:val="24"/>
              </w:rPr>
              <w:lastRenderedPageBreak/>
              <w:t>Поступило (с перераспределением  по ЦС)</w:t>
            </w:r>
          </w:p>
        </w:tc>
        <w:tc>
          <w:tcPr>
            <w:tcW w:w="992" w:type="dxa"/>
          </w:tcPr>
          <w:p w:rsidR="00604FAE" w:rsidRPr="00604FAE" w:rsidRDefault="00604FAE" w:rsidP="00604FAE">
            <w:pPr>
              <w:spacing w:line="276" w:lineRule="auto"/>
              <w:jc w:val="center"/>
              <w:rPr>
                <w:rFonts w:cs="Times New Roman"/>
                <w:szCs w:val="24"/>
              </w:rPr>
            </w:pPr>
            <w:r w:rsidRPr="00604FAE">
              <w:rPr>
                <w:rFonts w:cs="Times New Roman"/>
                <w:szCs w:val="24"/>
              </w:rPr>
              <w:t>1834</w:t>
            </w:r>
          </w:p>
        </w:tc>
        <w:tc>
          <w:tcPr>
            <w:tcW w:w="1134" w:type="dxa"/>
          </w:tcPr>
          <w:p w:rsidR="00604FAE" w:rsidRPr="00604FAE" w:rsidRDefault="00604FAE" w:rsidP="00604FAE">
            <w:pPr>
              <w:spacing w:line="276" w:lineRule="auto"/>
              <w:jc w:val="center"/>
              <w:rPr>
                <w:rFonts w:cs="Times New Roman"/>
                <w:szCs w:val="24"/>
              </w:rPr>
            </w:pPr>
            <w:r w:rsidRPr="00604FAE">
              <w:rPr>
                <w:rFonts w:cs="Times New Roman"/>
                <w:szCs w:val="24"/>
              </w:rPr>
              <w:t>1831</w:t>
            </w:r>
          </w:p>
        </w:tc>
        <w:tc>
          <w:tcPr>
            <w:tcW w:w="1068" w:type="dxa"/>
          </w:tcPr>
          <w:p w:rsidR="00604FAE" w:rsidRPr="00604FAE" w:rsidRDefault="00604FAE" w:rsidP="00604FAE">
            <w:pPr>
              <w:spacing w:line="276" w:lineRule="auto"/>
              <w:jc w:val="center"/>
              <w:rPr>
                <w:rFonts w:cs="Times New Roman"/>
                <w:szCs w:val="24"/>
              </w:rPr>
            </w:pPr>
            <w:r w:rsidRPr="00604FAE">
              <w:rPr>
                <w:rFonts w:cs="Times New Roman"/>
                <w:szCs w:val="24"/>
              </w:rPr>
              <w:t>611</w:t>
            </w:r>
          </w:p>
        </w:tc>
        <w:tc>
          <w:tcPr>
            <w:tcW w:w="1200" w:type="dxa"/>
          </w:tcPr>
          <w:p w:rsidR="00604FAE" w:rsidRPr="00604FAE" w:rsidRDefault="00604FAE" w:rsidP="00604FAE">
            <w:pPr>
              <w:spacing w:line="276" w:lineRule="auto"/>
              <w:jc w:val="center"/>
              <w:rPr>
                <w:rFonts w:cs="Times New Roman"/>
                <w:szCs w:val="24"/>
              </w:rPr>
            </w:pPr>
          </w:p>
        </w:tc>
        <w:tc>
          <w:tcPr>
            <w:tcW w:w="992" w:type="dxa"/>
          </w:tcPr>
          <w:p w:rsidR="00604FAE" w:rsidRPr="00604FAE" w:rsidRDefault="00604FAE" w:rsidP="00604FAE">
            <w:pPr>
              <w:spacing w:line="276" w:lineRule="auto"/>
              <w:jc w:val="center"/>
              <w:rPr>
                <w:rFonts w:cs="Times New Roman"/>
                <w:szCs w:val="24"/>
              </w:rPr>
            </w:pPr>
            <w:r w:rsidRPr="00604FAE">
              <w:rPr>
                <w:rFonts w:cs="Times New Roman"/>
                <w:szCs w:val="24"/>
              </w:rPr>
              <w:t>1220</w:t>
            </w:r>
          </w:p>
        </w:tc>
        <w:tc>
          <w:tcPr>
            <w:tcW w:w="1134" w:type="dxa"/>
          </w:tcPr>
          <w:p w:rsidR="00604FAE" w:rsidRPr="00604FAE" w:rsidRDefault="00604FAE" w:rsidP="00604FAE">
            <w:pPr>
              <w:spacing w:line="276" w:lineRule="auto"/>
              <w:jc w:val="center"/>
              <w:rPr>
                <w:rFonts w:cs="Times New Roman"/>
                <w:szCs w:val="24"/>
              </w:rPr>
            </w:pPr>
          </w:p>
        </w:tc>
        <w:tc>
          <w:tcPr>
            <w:tcW w:w="1134" w:type="dxa"/>
          </w:tcPr>
          <w:p w:rsidR="00604FAE" w:rsidRPr="00604FAE" w:rsidRDefault="00604FAE" w:rsidP="00604FAE">
            <w:pPr>
              <w:spacing w:line="276" w:lineRule="auto"/>
              <w:jc w:val="center"/>
              <w:rPr>
                <w:rFonts w:cs="Times New Roman"/>
                <w:szCs w:val="24"/>
              </w:rPr>
            </w:pPr>
            <w:r w:rsidRPr="00604FAE">
              <w:rPr>
                <w:rFonts w:cs="Times New Roman"/>
                <w:szCs w:val="24"/>
              </w:rPr>
              <w:t>3</w:t>
            </w:r>
          </w:p>
        </w:tc>
      </w:tr>
      <w:tr w:rsidR="00604FAE" w:rsidRPr="00604FAE" w:rsidTr="00604FAE">
        <w:trPr>
          <w:trHeight w:val="629"/>
        </w:trPr>
        <w:tc>
          <w:tcPr>
            <w:tcW w:w="2269" w:type="dxa"/>
          </w:tcPr>
          <w:p w:rsidR="00604FAE" w:rsidRPr="00604FAE" w:rsidRDefault="00604FAE" w:rsidP="00604FAE">
            <w:pPr>
              <w:spacing w:line="276" w:lineRule="auto"/>
              <w:rPr>
                <w:rFonts w:cs="Times New Roman"/>
                <w:szCs w:val="24"/>
              </w:rPr>
            </w:pPr>
            <w:r w:rsidRPr="00604FAE">
              <w:rPr>
                <w:rFonts w:cs="Times New Roman"/>
                <w:szCs w:val="24"/>
              </w:rPr>
              <w:t>в т.ч. поступило  новой лит-ры</w:t>
            </w:r>
          </w:p>
        </w:tc>
        <w:tc>
          <w:tcPr>
            <w:tcW w:w="992" w:type="dxa"/>
          </w:tcPr>
          <w:p w:rsidR="00604FAE" w:rsidRPr="00604FAE" w:rsidRDefault="00604FAE" w:rsidP="00604FAE">
            <w:pPr>
              <w:spacing w:line="276" w:lineRule="auto"/>
              <w:jc w:val="center"/>
              <w:rPr>
                <w:rFonts w:cs="Times New Roman"/>
                <w:szCs w:val="24"/>
              </w:rPr>
            </w:pPr>
            <w:r w:rsidRPr="00604FAE">
              <w:rPr>
                <w:rFonts w:cs="Times New Roman"/>
                <w:szCs w:val="24"/>
              </w:rPr>
              <w:t>441</w:t>
            </w:r>
          </w:p>
        </w:tc>
        <w:tc>
          <w:tcPr>
            <w:tcW w:w="1134" w:type="dxa"/>
          </w:tcPr>
          <w:p w:rsidR="00604FAE" w:rsidRPr="00604FAE" w:rsidRDefault="00604FAE" w:rsidP="00604FAE">
            <w:pPr>
              <w:spacing w:line="276" w:lineRule="auto"/>
              <w:jc w:val="center"/>
              <w:rPr>
                <w:rFonts w:cs="Times New Roman"/>
                <w:szCs w:val="24"/>
              </w:rPr>
            </w:pPr>
            <w:r w:rsidRPr="00604FAE">
              <w:rPr>
                <w:rFonts w:cs="Times New Roman"/>
                <w:szCs w:val="24"/>
              </w:rPr>
              <w:t>438</w:t>
            </w:r>
          </w:p>
        </w:tc>
        <w:tc>
          <w:tcPr>
            <w:tcW w:w="1068" w:type="dxa"/>
          </w:tcPr>
          <w:p w:rsidR="00604FAE" w:rsidRPr="00604FAE" w:rsidRDefault="00604FAE" w:rsidP="00604FAE">
            <w:pPr>
              <w:spacing w:line="276" w:lineRule="auto"/>
              <w:jc w:val="center"/>
              <w:rPr>
                <w:rFonts w:cs="Times New Roman"/>
                <w:szCs w:val="24"/>
              </w:rPr>
            </w:pPr>
            <w:r w:rsidRPr="00604FAE">
              <w:rPr>
                <w:rFonts w:cs="Times New Roman"/>
                <w:szCs w:val="24"/>
              </w:rPr>
              <w:t>438</w:t>
            </w:r>
          </w:p>
        </w:tc>
        <w:tc>
          <w:tcPr>
            <w:tcW w:w="1200" w:type="dxa"/>
          </w:tcPr>
          <w:p w:rsidR="00604FAE" w:rsidRPr="00604FAE" w:rsidRDefault="00604FAE" w:rsidP="00604FAE">
            <w:pPr>
              <w:spacing w:line="276" w:lineRule="auto"/>
              <w:jc w:val="center"/>
              <w:rPr>
                <w:rFonts w:cs="Times New Roman"/>
                <w:szCs w:val="24"/>
              </w:rPr>
            </w:pPr>
          </w:p>
        </w:tc>
        <w:tc>
          <w:tcPr>
            <w:tcW w:w="992" w:type="dxa"/>
          </w:tcPr>
          <w:p w:rsidR="00604FAE" w:rsidRPr="00604FAE" w:rsidRDefault="00604FAE" w:rsidP="00604FAE">
            <w:pPr>
              <w:spacing w:line="276" w:lineRule="auto"/>
              <w:jc w:val="center"/>
              <w:rPr>
                <w:rFonts w:cs="Times New Roman"/>
                <w:szCs w:val="24"/>
              </w:rPr>
            </w:pPr>
          </w:p>
        </w:tc>
        <w:tc>
          <w:tcPr>
            <w:tcW w:w="1134" w:type="dxa"/>
          </w:tcPr>
          <w:p w:rsidR="00604FAE" w:rsidRPr="00604FAE" w:rsidRDefault="00604FAE" w:rsidP="00604FAE">
            <w:pPr>
              <w:spacing w:line="276" w:lineRule="auto"/>
              <w:jc w:val="center"/>
              <w:rPr>
                <w:rFonts w:cs="Times New Roman"/>
                <w:szCs w:val="24"/>
              </w:rPr>
            </w:pPr>
          </w:p>
        </w:tc>
        <w:tc>
          <w:tcPr>
            <w:tcW w:w="1134" w:type="dxa"/>
          </w:tcPr>
          <w:p w:rsidR="00604FAE" w:rsidRPr="00604FAE" w:rsidRDefault="00604FAE" w:rsidP="00604FAE">
            <w:pPr>
              <w:spacing w:line="276" w:lineRule="auto"/>
              <w:jc w:val="center"/>
              <w:rPr>
                <w:rFonts w:cs="Times New Roman"/>
                <w:szCs w:val="24"/>
              </w:rPr>
            </w:pPr>
            <w:r w:rsidRPr="00604FAE">
              <w:rPr>
                <w:rFonts w:cs="Times New Roman"/>
                <w:szCs w:val="24"/>
              </w:rPr>
              <w:t>3</w:t>
            </w:r>
          </w:p>
        </w:tc>
      </w:tr>
      <w:tr w:rsidR="00604FAE" w:rsidRPr="00604FAE" w:rsidTr="00604FAE">
        <w:trPr>
          <w:trHeight w:val="791"/>
        </w:trPr>
        <w:tc>
          <w:tcPr>
            <w:tcW w:w="2269" w:type="dxa"/>
          </w:tcPr>
          <w:p w:rsidR="00604FAE" w:rsidRPr="00604FAE" w:rsidRDefault="00604FAE" w:rsidP="00604FAE">
            <w:pPr>
              <w:spacing w:line="276" w:lineRule="auto"/>
              <w:rPr>
                <w:rFonts w:cs="Times New Roman"/>
                <w:szCs w:val="24"/>
              </w:rPr>
            </w:pPr>
            <w:r w:rsidRPr="00604FAE">
              <w:rPr>
                <w:rFonts w:cs="Times New Roman"/>
                <w:szCs w:val="24"/>
              </w:rPr>
              <w:t>Выбыло с перераспределением по ЦС</w:t>
            </w:r>
          </w:p>
        </w:tc>
        <w:tc>
          <w:tcPr>
            <w:tcW w:w="992" w:type="dxa"/>
          </w:tcPr>
          <w:p w:rsidR="00604FAE" w:rsidRPr="00604FAE" w:rsidRDefault="00604FAE" w:rsidP="00604FAE">
            <w:pPr>
              <w:spacing w:line="276" w:lineRule="auto"/>
              <w:jc w:val="center"/>
              <w:rPr>
                <w:rFonts w:cs="Times New Roman"/>
                <w:szCs w:val="24"/>
              </w:rPr>
            </w:pPr>
            <w:r w:rsidRPr="00604FAE">
              <w:rPr>
                <w:rFonts w:cs="Times New Roman"/>
                <w:szCs w:val="24"/>
              </w:rPr>
              <w:t>2649</w:t>
            </w:r>
          </w:p>
        </w:tc>
        <w:tc>
          <w:tcPr>
            <w:tcW w:w="1134" w:type="dxa"/>
          </w:tcPr>
          <w:p w:rsidR="00604FAE" w:rsidRPr="00604FAE" w:rsidRDefault="00604FAE" w:rsidP="00604FAE">
            <w:pPr>
              <w:spacing w:line="276" w:lineRule="auto"/>
              <w:jc w:val="center"/>
              <w:rPr>
                <w:rFonts w:cs="Times New Roman"/>
                <w:szCs w:val="24"/>
              </w:rPr>
            </w:pPr>
            <w:r w:rsidRPr="00604FAE">
              <w:rPr>
                <w:rFonts w:cs="Times New Roman"/>
                <w:szCs w:val="24"/>
              </w:rPr>
              <w:t>2649</w:t>
            </w:r>
          </w:p>
        </w:tc>
        <w:tc>
          <w:tcPr>
            <w:tcW w:w="1068" w:type="dxa"/>
          </w:tcPr>
          <w:p w:rsidR="00604FAE" w:rsidRPr="00604FAE" w:rsidRDefault="00604FAE" w:rsidP="00604FAE">
            <w:pPr>
              <w:spacing w:line="276" w:lineRule="auto"/>
              <w:jc w:val="center"/>
              <w:rPr>
                <w:rFonts w:cs="Times New Roman"/>
                <w:szCs w:val="24"/>
              </w:rPr>
            </w:pPr>
            <w:r w:rsidRPr="00604FAE">
              <w:rPr>
                <w:rFonts w:cs="Times New Roman"/>
                <w:szCs w:val="24"/>
              </w:rPr>
              <w:t>409</w:t>
            </w:r>
          </w:p>
        </w:tc>
        <w:tc>
          <w:tcPr>
            <w:tcW w:w="1200" w:type="dxa"/>
          </w:tcPr>
          <w:p w:rsidR="00604FAE" w:rsidRPr="00604FAE" w:rsidRDefault="00604FAE" w:rsidP="00604FAE">
            <w:pPr>
              <w:spacing w:line="276" w:lineRule="auto"/>
              <w:jc w:val="center"/>
              <w:rPr>
                <w:rFonts w:cs="Times New Roman"/>
                <w:szCs w:val="24"/>
              </w:rPr>
            </w:pPr>
          </w:p>
        </w:tc>
        <w:tc>
          <w:tcPr>
            <w:tcW w:w="992" w:type="dxa"/>
          </w:tcPr>
          <w:p w:rsidR="00604FAE" w:rsidRPr="00604FAE" w:rsidRDefault="00604FAE" w:rsidP="00604FAE">
            <w:pPr>
              <w:spacing w:line="276" w:lineRule="auto"/>
              <w:jc w:val="center"/>
              <w:rPr>
                <w:rFonts w:cs="Times New Roman"/>
                <w:szCs w:val="24"/>
              </w:rPr>
            </w:pPr>
            <w:r w:rsidRPr="00604FAE">
              <w:rPr>
                <w:rFonts w:cs="Times New Roman"/>
                <w:szCs w:val="24"/>
              </w:rPr>
              <w:t>2240</w:t>
            </w:r>
          </w:p>
        </w:tc>
        <w:tc>
          <w:tcPr>
            <w:tcW w:w="1134" w:type="dxa"/>
          </w:tcPr>
          <w:p w:rsidR="00604FAE" w:rsidRPr="00604FAE" w:rsidRDefault="00604FAE" w:rsidP="00604FAE">
            <w:pPr>
              <w:spacing w:line="276" w:lineRule="auto"/>
              <w:jc w:val="center"/>
              <w:rPr>
                <w:rFonts w:cs="Times New Roman"/>
                <w:szCs w:val="24"/>
              </w:rPr>
            </w:pPr>
          </w:p>
        </w:tc>
        <w:tc>
          <w:tcPr>
            <w:tcW w:w="1134" w:type="dxa"/>
          </w:tcPr>
          <w:p w:rsidR="00604FAE" w:rsidRPr="00604FAE" w:rsidRDefault="00604FAE" w:rsidP="00604FAE">
            <w:pPr>
              <w:spacing w:line="276" w:lineRule="auto"/>
              <w:jc w:val="center"/>
              <w:rPr>
                <w:rFonts w:cs="Times New Roman"/>
                <w:szCs w:val="24"/>
              </w:rPr>
            </w:pPr>
          </w:p>
        </w:tc>
      </w:tr>
      <w:tr w:rsidR="00604FAE" w:rsidRPr="00604FAE" w:rsidTr="00604FAE">
        <w:trPr>
          <w:trHeight w:val="648"/>
        </w:trPr>
        <w:tc>
          <w:tcPr>
            <w:tcW w:w="2269" w:type="dxa"/>
          </w:tcPr>
          <w:p w:rsidR="00604FAE" w:rsidRPr="00604FAE" w:rsidRDefault="00604FAE" w:rsidP="00604FAE">
            <w:pPr>
              <w:spacing w:line="276" w:lineRule="auto"/>
              <w:rPr>
                <w:rFonts w:cs="Times New Roman"/>
                <w:szCs w:val="24"/>
              </w:rPr>
            </w:pPr>
            <w:r w:rsidRPr="00604FAE">
              <w:rPr>
                <w:rFonts w:cs="Times New Roman"/>
                <w:szCs w:val="24"/>
              </w:rPr>
              <w:t xml:space="preserve">Состоит на </w:t>
            </w:r>
            <w:r w:rsidRPr="00604FAE">
              <w:rPr>
                <w:rFonts w:cs="Times New Roman"/>
                <w:szCs w:val="24"/>
              </w:rPr>
              <w:br/>
              <w:t>01.01.2015 г.</w:t>
            </w:r>
          </w:p>
        </w:tc>
        <w:tc>
          <w:tcPr>
            <w:tcW w:w="992" w:type="dxa"/>
          </w:tcPr>
          <w:p w:rsidR="00604FAE" w:rsidRPr="00604FAE" w:rsidRDefault="00604FAE" w:rsidP="00604FAE">
            <w:pPr>
              <w:spacing w:line="276" w:lineRule="auto"/>
              <w:jc w:val="center"/>
              <w:rPr>
                <w:rFonts w:cs="Times New Roman"/>
                <w:b/>
                <w:szCs w:val="24"/>
              </w:rPr>
            </w:pPr>
            <w:r w:rsidRPr="00604FAE">
              <w:rPr>
                <w:rFonts w:cs="Times New Roman"/>
                <w:b/>
                <w:szCs w:val="24"/>
              </w:rPr>
              <w:t>300209</w:t>
            </w:r>
          </w:p>
        </w:tc>
        <w:tc>
          <w:tcPr>
            <w:tcW w:w="1134" w:type="dxa"/>
          </w:tcPr>
          <w:p w:rsidR="00604FAE" w:rsidRPr="00604FAE" w:rsidRDefault="00604FAE" w:rsidP="00604FAE">
            <w:pPr>
              <w:spacing w:line="276" w:lineRule="auto"/>
              <w:jc w:val="center"/>
              <w:rPr>
                <w:rFonts w:cs="Times New Roman"/>
                <w:b/>
                <w:szCs w:val="24"/>
              </w:rPr>
            </w:pPr>
            <w:r w:rsidRPr="00604FAE">
              <w:rPr>
                <w:rFonts w:cs="Times New Roman"/>
                <w:b/>
                <w:szCs w:val="24"/>
              </w:rPr>
              <w:t>298718</w:t>
            </w:r>
          </w:p>
        </w:tc>
        <w:tc>
          <w:tcPr>
            <w:tcW w:w="1068" w:type="dxa"/>
          </w:tcPr>
          <w:p w:rsidR="00604FAE" w:rsidRPr="00604FAE" w:rsidRDefault="00604FAE" w:rsidP="00604FAE">
            <w:pPr>
              <w:spacing w:line="276" w:lineRule="auto"/>
              <w:jc w:val="center"/>
              <w:rPr>
                <w:rFonts w:cs="Times New Roman"/>
                <w:b/>
                <w:szCs w:val="24"/>
              </w:rPr>
            </w:pPr>
            <w:r w:rsidRPr="00604FAE">
              <w:rPr>
                <w:rFonts w:cs="Times New Roman"/>
                <w:b/>
                <w:szCs w:val="24"/>
              </w:rPr>
              <w:t>270953</w:t>
            </w:r>
          </w:p>
        </w:tc>
        <w:tc>
          <w:tcPr>
            <w:tcW w:w="1200" w:type="dxa"/>
          </w:tcPr>
          <w:p w:rsidR="00604FAE" w:rsidRPr="00604FAE" w:rsidRDefault="00604FAE" w:rsidP="00604FAE">
            <w:pPr>
              <w:spacing w:line="276" w:lineRule="auto"/>
              <w:jc w:val="center"/>
              <w:rPr>
                <w:rFonts w:cs="Times New Roman"/>
                <w:b/>
                <w:szCs w:val="24"/>
              </w:rPr>
            </w:pPr>
            <w:r w:rsidRPr="00604FAE">
              <w:rPr>
                <w:rFonts w:cs="Times New Roman"/>
                <w:b/>
                <w:szCs w:val="24"/>
              </w:rPr>
              <w:t>12033</w:t>
            </w:r>
          </w:p>
        </w:tc>
        <w:tc>
          <w:tcPr>
            <w:tcW w:w="992" w:type="dxa"/>
          </w:tcPr>
          <w:p w:rsidR="00604FAE" w:rsidRPr="00604FAE" w:rsidRDefault="00604FAE" w:rsidP="00604FAE">
            <w:pPr>
              <w:spacing w:line="276" w:lineRule="auto"/>
              <w:jc w:val="center"/>
              <w:rPr>
                <w:rFonts w:cs="Times New Roman"/>
                <w:b/>
                <w:szCs w:val="24"/>
              </w:rPr>
            </w:pPr>
            <w:r w:rsidRPr="00604FAE">
              <w:rPr>
                <w:rFonts w:cs="Times New Roman"/>
                <w:b/>
                <w:szCs w:val="24"/>
              </w:rPr>
              <w:t>15732</w:t>
            </w:r>
          </w:p>
        </w:tc>
        <w:tc>
          <w:tcPr>
            <w:tcW w:w="1134" w:type="dxa"/>
          </w:tcPr>
          <w:p w:rsidR="00604FAE" w:rsidRPr="00604FAE" w:rsidRDefault="00604FAE" w:rsidP="00604FAE">
            <w:pPr>
              <w:spacing w:line="276" w:lineRule="auto"/>
              <w:jc w:val="center"/>
              <w:rPr>
                <w:rFonts w:cs="Times New Roman"/>
                <w:b/>
                <w:szCs w:val="24"/>
              </w:rPr>
            </w:pPr>
            <w:r w:rsidRPr="00604FAE">
              <w:rPr>
                <w:rFonts w:cs="Times New Roman"/>
                <w:b/>
                <w:szCs w:val="24"/>
              </w:rPr>
              <w:t>1346</w:t>
            </w:r>
          </w:p>
        </w:tc>
        <w:tc>
          <w:tcPr>
            <w:tcW w:w="1134" w:type="dxa"/>
          </w:tcPr>
          <w:p w:rsidR="00604FAE" w:rsidRPr="00604FAE" w:rsidRDefault="00604FAE" w:rsidP="00604FAE">
            <w:pPr>
              <w:spacing w:line="276" w:lineRule="auto"/>
              <w:jc w:val="center"/>
              <w:rPr>
                <w:rFonts w:cs="Times New Roman"/>
                <w:b/>
                <w:szCs w:val="24"/>
              </w:rPr>
            </w:pPr>
            <w:r w:rsidRPr="00604FAE">
              <w:rPr>
                <w:rFonts w:cs="Times New Roman"/>
                <w:b/>
                <w:szCs w:val="24"/>
              </w:rPr>
              <w:t>145</w:t>
            </w:r>
          </w:p>
        </w:tc>
      </w:tr>
    </w:tbl>
    <w:p w:rsidR="00604FAE" w:rsidRPr="00604FAE" w:rsidRDefault="00604FAE" w:rsidP="00FA72ED">
      <w:pPr>
        <w:rPr>
          <w:rFonts w:ascii="Times New Roman" w:hAnsi="Times New Roman" w:cs="Times New Roman"/>
          <w:i/>
          <w:sz w:val="24"/>
          <w:szCs w:val="24"/>
        </w:rPr>
      </w:pPr>
    </w:p>
    <w:p w:rsidR="00604FAE" w:rsidRPr="00604FAE" w:rsidRDefault="00604FAE" w:rsidP="00604FAE">
      <w:pPr>
        <w:jc w:val="right"/>
        <w:rPr>
          <w:rFonts w:ascii="Times New Roman" w:hAnsi="Times New Roman" w:cs="Times New Roman"/>
          <w:i/>
          <w:sz w:val="24"/>
          <w:szCs w:val="24"/>
        </w:rPr>
      </w:pPr>
      <w:r w:rsidRPr="00604FAE">
        <w:rPr>
          <w:rFonts w:ascii="Times New Roman" w:hAnsi="Times New Roman" w:cs="Times New Roman"/>
          <w:i/>
          <w:sz w:val="24"/>
          <w:szCs w:val="24"/>
        </w:rPr>
        <w:t>Таблица №4</w:t>
      </w:r>
    </w:p>
    <w:tbl>
      <w:tblPr>
        <w:tblStyle w:val="a7"/>
        <w:tblW w:w="0" w:type="auto"/>
        <w:tblLook w:val="04A0"/>
      </w:tblPr>
      <w:tblGrid>
        <w:gridCol w:w="1348"/>
        <w:gridCol w:w="1542"/>
        <w:gridCol w:w="1326"/>
        <w:gridCol w:w="1248"/>
        <w:gridCol w:w="1823"/>
        <w:gridCol w:w="1148"/>
        <w:gridCol w:w="1136"/>
      </w:tblGrid>
      <w:tr w:rsidR="00604FAE" w:rsidRPr="00604FAE" w:rsidTr="00604FAE">
        <w:tc>
          <w:tcPr>
            <w:tcW w:w="9714" w:type="dxa"/>
            <w:gridSpan w:val="7"/>
          </w:tcPr>
          <w:p w:rsidR="00604FAE" w:rsidRPr="00604FAE" w:rsidRDefault="00604FAE" w:rsidP="00604FAE">
            <w:pPr>
              <w:pStyle w:val="af3"/>
              <w:spacing w:line="276" w:lineRule="auto"/>
              <w:jc w:val="center"/>
              <w:rPr>
                <w:rFonts w:cs="Times New Roman"/>
                <w:b/>
                <w:szCs w:val="24"/>
              </w:rPr>
            </w:pPr>
            <w:r w:rsidRPr="00604FAE">
              <w:rPr>
                <w:rFonts w:cs="Times New Roman"/>
                <w:b/>
                <w:szCs w:val="24"/>
              </w:rPr>
              <w:t>Объем БФ по видам изданий</w:t>
            </w:r>
          </w:p>
        </w:tc>
      </w:tr>
      <w:tr w:rsidR="00604FAE" w:rsidRPr="00604FAE" w:rsidTr="00604FAE">
        <w:tc>
          <w:tcPr>
            <w:tcW w:w="1358" w:type="dxa"/>
            <w:vMerge w:val="restart"/>
          </w:tcPr>
          <w:p w:rsidR="00604FAE" w:rsidRPr="00604FAE" w:rsidRDefault="00604FAE" w:rsidP="00604FAE">
            <w:pPr>
              <w:pStyle w:val="af3"/>
              <w:spacing w:line="276" w:lineRule="auto"/>
              <w:rPr>
                <w:rFonts w:cs="Times New Roman"/>
                <w:szCs w:val="24"/>
              </w:rPr>
            </w:pPr>
          </w:p>
          <w:p w:rsidR="00604FAE" w:rsidRPr="00604FAE" w:rsidRDefault="00604FAE" w:rsidP="00604FAE">
            <w:pPr>
              <w:pStyle w:val="af3"/>
              <w:spacing w:line="276" w:lineRule="auto"/>
              <w:rPr>
                <w:rFonts w:cs="Times New Roman"/>
                <w:szCs w:val="24"/>
              </w:rPr>
            </w:pPr>
            <w:r w:rsidRPr="00604FAE">
              <w:rPr>
                <w:rFonts w:cs="Times New Roman"/>
                <w:szCs w:val="24"/>
              </w:rPr>
              <w:t>Отчетный период</w:t>
            </w:r>
          </w:p>
        </w:tc>
        <w:tc>
          <w:tcPr>
            <w:tcW w:w="1546" w:type="dxa"/>
            <w:vMerge w:val="restart"/>
          </w:tcPr>
          <w:p w:rsidR="00604FAE" w:rsidRPr="00604FAE" w:rsidRDefault="00604FAE" w:rsidP="00604FAE">
            <w:pPr>
              <w:pStyle w:val="af3"/>
              <w:spacing w:line="276" w:lineRule="auto"/>
              <w:rPr>
                <w:rFonts w:cs="Times New Roman"/>
                <w:szCs w:val="24"/>
              </w:rPr>
            </w:pPr>
          </w:p>
          <w:p w:rsidR="00604FAE" w:rsidRPr="00604FAE" w:rsidRDefault="00604FAE" w:rsidP="00604FAE">
            <w:pPr>
              <w:pStyle w:val="af3"/>
              <w:spacing w:line="276" w:lineRule="auto"/>
              <w:rPr>
                <w:rFonts w:cs="Times New Roman"/>
                <w:szCs w:val="24"/>
              </w:rPr>
            </w:pPr>
            <w:r w:rsidRPr="00604FAE">
              <w:rPr>
                <w:rFonts w:cs="Times New Roman"/>
                <w:szCs w:val="24"/>
              </w:rPr>
              <w:t>Всего экземпляров</w:t>
            </w:r>
          </w:p>
        </w:tc>
        <w:tc>
          <w:tcPr>
            <w:tcW w:w="6810" w:type="dxa"/>
            <w:gridSpan w:val="5"/>
          </w:tcPr>
          <w:p w:rsidR="00604FAE" w:rsidRPr="00604FAE" w:rsidRDefault="00604FAE" w:rsidP="00604FAE">
            <w:pPr>
              <w:pStyle w:val="af3"/>
              <w:spacing w:line="276" w:lineRule="auto"/>
              <w:jc w:val="center"/>
              <w:rPr>
                <w:rFonts w:cs="Times New Roman"/>
                <w:szCs w:val="24"/>
              </w:rPr>
            </w:pPr>
            <w:r w:rsidRPr="00604FAE">
              <w:rPr>
                <w:rFonts w:cs="Times New Roman"/>
                <w:szCs w:val="24"/>
              </w:rPr>
              <w:t>В том числе</w:t>
            </w:r>
          </w:p>
        </w:tc>
      </w:tr>
      <w:tr w:rsidR="00604FAE" w:rsidRPr="00604FAE" w:rsidTr="00604FAE">
        <w:tc>
          <w:tcPr>
            <w:tcW w:w="1358" w:type="dxa"/>
            <w:vMerge/>
          </w:tcPr>
          <w:p w:rsidR="00604FAE" w:rsidRPr="00604FAE" w:rsidRDefault="00604FAE" w:rsidP="00604FAE">
            <w:pPr>
              <w:pStyle w:val="af3"/>
              <w:spacing w:line="276" w:lineRule="auto"/>
              <w:rPr>
                <w:rFonts w:cs="Times New Roman"/>
                <w:szCs w:val="24"/>
              </w:rPr>
            </w:pPr>
          </w:p>
        </w:tc>
        <w:tc>
          <w:tcPr>
            <w:tcW w:w="1546" w:type="dxa"/>
            <w:vMerge/>
          </w:tcPr>
          <w:p w:rsidR="00604FAE" w:rsidRPr="00604FAE" w:rsidRDefault="00604FAE" w:rsidP="00604FAE">
            <w:pPr>
              <w:pStyle w:val="af3"/>
              <w:spacing w:line="276" w:lineRule="auto"/>
              <w:rPr>
                <w:rFonts w:cs="Times New Roman"/>
                <w:szCs w:val="24"/>
              </w:rPr>
            </w:pPr>
          </w:p>
        </w:tc>
        <w:tc>
          <w:tcPr>
            <w:tcW w:w="1335" w:type="dxa"/>
            <w:vMerge w:val="restart"/>
          </w:tcPr>
          <w:p w:rsidR="00604FAE" w:rsidRPr="00604FAE" w:rsidRDefault="00604FAE" w:rsidP="00604FAE">
            <w:pPr>
              <w:pStyle w:val="af3"/>
              <w:spacing w:line="276" w:lineRule="auto"/>
              <w:rPr>
                <w:rFonts w:cs="Times New Roman"/>
                <w:szCs w:val="24"/>
              </w:rPr>
            </w:pPr>
            <w:r w:rsidRPr="00604FAE">
              <w:rPr>
                <w:rFonts w:cs="Times New Roman"/>
                <w:szCs w:val="24"/>
              </w:rPr>
              <w:t>Печатные издания всего экз.</w:t>
            </w:r>
          </w:p>
        </w:tc>
        <w:tc>
          <w:tcPr>
            <w:tcW w:w="3101" w:type="dxa"/>
            <w:gridSpan w:val="2"/>
          </w:tcPr>
          <w:p w:rsidR="00604FAE" w:rsidRPr="00604FAE" w:rsidRDefault="00604FAE" w:rsidP="00604FAE">
            <w:pPr>
              <w:pStyle w:val="af3"/>
              <w:spacing w:line="276" w:lineRule="auto"/>
              <w:rPr>
                <w:rFonts w:cs="Times New Roman"/>
                <w:szCs w:val="24"/>
              </w:rPr>
            </w:pPr>
            <w:r w:rsidRPr="00604FAE">
              <w:rPr>
                <w:rFonts w:cs="Times New Roman"/>
                <w:szCs w:val="24"/>
              </w:rPr>
              <w:t>В том числе печатные</w:t>
            </w:r>
          </w:p>
        </w:tc>
        <w:tc>
          <w:tcPr>
            <w:tcW w:w="1187" w:type="dxa"/>
            <w:vMerge w:val="restart"/>
          </w:tcPr>
          <w:p w:rsidR="00604FAE" w:rsidRPr="00604FAE" w:rsidRDefault="00604FAE" w:rsidP="00604FAE">
            <w:pPr>
              <w:pStyle w:val="af3"/>
              <w:spacing w:line="276" w:lineRule="auto"/>
              <w:jc w:val="center"/>
              <w:rPr>
                <w:rFonts w:cs="Times New Roman"/>
                <w:szCs w:val="24"/>
              </w:rPr>
            </w:pPr>
          </w:p>
          <w:p w:rsidR="00604FAE" w:rsidRPr="00604FAE" w:rsidRDefault="00604FAE" w:rsidP="00604FAE">
            <w:pPr>
              <w:pStyle w:val="af3"/>
              <w:spacing w:line="276" w:lineRule="auto"/>
              <w:jc w:val="center"/>
              <w:rPr>
                <w:rFonts w:cs="Times New Roman"/>
                <w:szCs w:val="24"/>
              </w:rPr>
            </w:pPr>
            <w:r w:rsidRPr="00604FAE">
              <w:rPr>
                <w:rFonts w:cs="Times New Roman"/>
                <w:szCs w:val="24"/>
              </w:rPr>
              <w:t>АВД</w:t>
            </w:r>
          </w:p>
        </w:tc>
        <w:tc>
          <w:tcPr>
            <w:tcW w:w="1187" w:type="dxa"/>
            <w:vMerge w:val="restart"/>
          </w:tcPr>
          <w:p w:rsidR="00604FAE" w:rsidRPr="00604FAE" w:rsidRDefault="00604FAE" w:rsidP="00604FAE">
            <w:pPr>
              <w:pStyle w:val="af3"/>
              <w:spacing w:line="276" w:lineRule="auto"/>
              <w:jc w:val="center"/>
              <w:rPr>
                <w:rFonts w:cs="Times New Roman"/>
                <w:szCs w:val="24"/>
              </w:rPr>
            </w:pPr>
          </w:p>
          <w:p w:rsidR="00604FAE" w:rsidRPr="00604FAE" w:rsidRDefault="00604FAE" w:rsidP="00604FAE">
            <w:pPr>
              <w:pStyle w:val="af3"/>
              <w:spacing w:line="276" w:lineRule="auto"/>
              <w:jc w:val="center"/>
              <w:rPr>
                <w:rFonts w:cs="Times New Roman"/>
                <w:szCs w:val="24"/>
              </w:rPr>
            </w:pPr>
            <w:r w:rsidRPr="00604FAE">
              <w:rPr>
                <w:rFonts w:cs="Times New Roman"/>
                <w:szCs w:val="24"/>
              </w:rPr>
              <w:t>ЭД</w:t>
            </w:r>
          </w:p>
        </w:tc>
      </w:tr>
      <w:tr w:rsidR="00604FAE" w:rsidRPr="00604FAE" w:rsidTr="00604FAE">
        <w:tc>
          <w:tcPr>
            <w:tcW w:w="1358" w:type="dxa"/>
            <w:vMerge/>
          </w:tcPr>
          <w:p w:rsidR="00604FAE" w:rsidRPr="00604FAE" w:rsidRDefault="00604FAE" w:rsidP="00604FAE">
            <w:pPr>
              <w:pStyle w:val="af3"/>
              <w:spacing w:line="276" w:lineRule="auto"/>
              <w:rPr>
                <w:rFonts w:cs="Times New Roman"/>
                <w:szCs w:val="24"/>
              </w:rPr>
            </w:pPr>
          </w:p>
        </w:tc>
        <w:tc>
          <w:tcPr>
            <w:tcW w:w="1546" w:type="dxa"/>
            <w:vMerge/>
          </w:tcPr>
          <w:p w:rsidR="00604FAE" w:rsidRPr="00604FAE" w:rsidRDefault="00604FAE" w:rsidP="00604FAE">
            <w:pPr>
              <w:pStyle w:val="af3"/>
              <w:spacing w:line="276" w:lineRule="auto"/>
              <w:rPr>
                <w:rFonts w:cs="Times New Roman"/>
                <w:szCs w:val="24"/>
              </w:rPr>
            </w:pPr>
          </w:p>
        </w:tc>
        <w:tc>
          <w:tcPr>
            <w:tcW w:w="1335" w:type="dxa"/>
            <w:vMerge/>
          </w:tcPr>
          <w:p w:rsidR="00604FAE" w:rsidRPr="00604FAE" w:rsidRDefault="00604FAE" w:rsidP="00604FAE">
            <w:pPr>
              <w:pStyle w:val="af3"/>
              <w:spacing w:line="276" w:lineRule="auto"/>
              <w:rPr>
                <w:rFonts w:cs="Times New Roman"/>
                <w:szCs w:val="24"/>
              </w:rPr>
            </w:pPr>
          </w:p>
        </w:tc>
        <w:tc>
          <w:tcPr>
            <w:tcW w:w="1276" w:type="dxa"/>
          </w:tcPr>
          <w:p w:rsidR="00604FAE" w:rsidRPr="00604FAE" w:rsidRDefault="00604FAE" w:rsidP="00604FAE">
            <w:pPr>
              <w:pStyle w:val="af3"/>
              <w:spacing w:line="276" w:lineRule="auto"/>
              <w:rPr>
                <w:rFonts w:cs="Times New Roman"/>
                <w:szCs w:val="24"/>
              </w:rPr>
            </w:pPr>
            <w:r w:rsidRPr="00604FAE">
              <w:rPr>
                <w:rFonts w:cs="Times New Roman"/>
                <w:szCs w:val="24"/>
              </w:rPr>
              <w:t>Книги</w:t>
            </w:r>
          </w:p>
        </w:tc>
        <w:tc>
          <w:tcPr>
            <w:tcW w:w="1825" w:type="dxa"/>
          </w:tcPr>
          <w:p w:rsidR="00604FAE" w:rsidRPr="00604FAE" w:rsidRDefault="00604FAE" w:rsidP="00604FAE">
            <w:pPr>
              <w:pStyle w:val="af3"/>
              <w:spacing w:line="276" w:lineRule="auto"/>
              <w:rPr>
                <w:rFonts w:cs="Times New Roman"/>
                <w:szCs w:val="24"/>
              </w:rPr>
            </w:pPr>
            <w:r w:rsidRPr="00604FAE">
              <w:rPr>
                <w:rFonts w:cs="Times New Roman"/>
                <w:szCs w:val="24"/>
              </w:rPr>
              <w:t>Периодические издания</w:t>
            </w:r>
          </w:p>
        </w:tc>
        <w:tc>
          <w:tcPr>
            <w:tcW w:w="1187" w:type="dxa"/>
            <w:vMerge/>
          </w:tcPr>
          <w:p w:rsidR="00604FAE" w:rsidRPr="00604FAE" w:rsidRDefault="00604FAE" w:rsidP="00604FAE">
            <w:pPr>
              <w:pStyle w:val="af3"/>
              <w:spacing w:line="276" w:lineRule="auto"/>
              <w:rPr>
                <w:rFonts w:cs="Times New Roman"/>
                <w:szCs w:val="24"/>
              </w:rPr>
            </w:pPr>
          </w:p>
        </w:tc>
        <w:tc>
          <w:tcPr>
            <w:tcW w:w="1187" w:type="dxa"/>
            <w:vMerge/>
          </w:tcPr>
          <w:p w:rsidR="00604FAE" w:rsidRPr="00604FAE" w:rsidRDefault="00604FAE" w:rsidP="00604FAE">
            <w:pPr>
              <w:pStyle w:val="af3"/>
              <w:spacing w:line="276" w:lineRule="auto"/>
              <w:rPr>
                <w:rFonts w:cs="Times New Roman"/>
                <w:szCs w:val="24"/>
              </w:rPr>
            </w:pPr>
          </w:p>
        </w:tc>
      </w:tr>
      <w:tr w:rsidR="00604FAE" w:rsidRPr="00604FAE" w:rsidTr="00604FAE">
        <w:tc>
          <w:tcPr>
            <w:tcW w:w="135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2013</w:t>
            </w:r>
          </w:p>
        </w:tc>
        <w:tc>
          <w:tcPr>
            <w:tcW w:w="1546" w:type="dxa"/>
          </w:tcPr>
          <w:p w:rsidR="00604FAE" w:rsidRPr="00604FAE" w:rsidRDefault="00604FAE" w:rsidP="00604FAE">
            <w:pPr>
              <w:pStyle w:val="af3"/>
              <w:spacing w:line="276" w:lineRule="auto"/>
              <w:rPr>
                <w:rFonts w:cs="Times New Roman"/>
                <w:szCs w:val="24"/>
              </w:rPr>
            </w:pPr>
            <w:r w:rsidRPr="00604FAE">
              <w:rPr>
                <w:rFonts w:cs="Times New Roman"/>
                <w:szCs w:val="24"/>
              </w:rPr>
              <w:t>305514</w:t>
            </w:r>
          </w:p>
        </w:tc>
        <w:tc>
          <w:tcPr>
            <w:tcW w:w="1335" w:type="dxa"/>
          </w:tcPr>
          <w:p w:rsidR="00604FAE" w:rsidRPr="00604FAE" w:rsidRDefault="00604FAE" w:rsidP="00604FAE">
            <w:pPr>
              <w:pStyle w:val="af3"/>
              <w:spacing w:line="276" w:lineRule="auto"/>
              <w:rPr>
                <w:rFonts w:cs="Times New Roman"/>
                <w:szCs w:val="24"/>
              </w:rPr>
            </w:pPr>
            <w:r w:rsidRPr="00604FAE">
              <w:rPr>
                <w:rFonts w:cs="Times New Roman"/>
                <w:szCs w:val="24"/>
              </w:rPr>
              <w:t>304026</w:t>
            </w:r>
          </w:p>
        </w:tc>
        <w:tc>
          <w:tcPr>
            <w:tcW w:w="1276" w:type="dxa"/>
          </w:tcPr>
          <w:p w:rsidR="00604FAE" w:rsidRPr="00604FAE" w:rsidRDefault="00604FAE" w:rsidP="00604FAE">
            <w:pPr>
              <w:pStyle w:val="af3"/>
              <w:spacing w:line="276" w:lineRule="auto"/>
              <w:rPr>
                <w:rFonts w:cs="Times New Roman"/>
                <w:szCs w:val="24"/>
              </w:rPr>
            </w:pPr>
            <w:r w:rsidRPr="00604FAE">
              <w:rPr>
                <w:rFonts w:cs="Times New Roman"/>
                <w:szCs w:val="24"/>
              </w:rPr>
              <w:t>298718</w:t>
            </w:r>
          </w:p>
        </w:tc>
        <w:tc>
          <w:tcPr>
            <w:tcW w:w="1825" w:type="dxa"/>
          </w:tcPr>
          <w:p w:rsidR="00604FAE" w:rsidRPr="00604FAE" w:rsidRDefault="00604FAE" w:rsidP="00604FAE">
            <w:pPr>
              <w:pStyle w:val="af3"/>
              <w:spacing w:line="276" w:lineRule="auto"/>
              <w:rPr>
                <w:rFonts w:cs="Times New Roman"/>
                <w:szCs w:val="24"/>
              </w:rPr>
            </w:pPr>
            <w:r w:rsidRPr="00604FAE">
              <w:rPr>
                <w:rFonts w:cs="Times New Roman"/>
                <w:szCs w:val="24"/>
              </w:rPr>
              <w:t>17652</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1346</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142</w:t>
            </w:r>
          </w:p>
        </w:tc>
      </w:tr>
      <w:tr w:rsidR="00604FAE" w:rsidRPr="00604FAE" w:rsidTr="00604FAE">
        <w:tc>
          <w:tcPr>
            <w:tcW w:w="135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2014</w:t>
            </w:r>
          </w:p>
        </w:tc>
        <w:tc>
          <w:tcPr>
            <w:tcW w:w="1546" w:type="dxa"/>
          </w:tcPr>
          <w:p w:rsidR="00604FAE" w:rsidRPr="00604FAE" w:rsidRDefault="00604FAE" w:rsidP="00604FAE">
            <w:pPr>
              <w:pStyle w:val="af3"/>
              <w:spacing w:line="276" w:lineRule="auto"/>
              <w:rPr>
                <w:rFonts w:cs="Times New Roman"/>
                <w:szCs w:val="24"/>
              </w:rPr>
            </w:pPr>
            <w:r w:rsidRPr="00604FAE">
              <w:rPr>
                <w:rFonts w:cs="Times New Roman"/>
                <w:szCs w:val="24"/>
              </w:rPr>
              <w:t>301024</w:t>
            </w:r>
          </w:p>
        </w:tc>
        <w:tc>
          <w:tcPr>
            <w:tcW w:w="1335" w:type="dxa"/>
          </w:tcPr>
          <w:p w:rsidR="00604FAE" w:rsidRPr="00604FAE" w:rsidRDefault="00604FAE" w:rsidP="00604FAE">
            <w:pPr>
              <w:pStyle w:val="af3"/>
              <w:spacing w:line="276" w:lineRule="auto"/>
              <w:rPr>
                <w:rFonts w:cs="Times New Roman"/>
                <w:szCs w:val="24"/>
              </w:rPr>
            </w:pPr>
            <w:r w:rsidRPr="00604FAE">
              <w:rPr>
                <w:rFonts w:cs="Times New Roman"/>
                <w:szCs w:val="24"/>
              </w:rPr>
              <w:t>299536</w:t>
            </w:r>
          </w:p>
        </w:tc>
        <w:tc>
          <w:tcPr>
            <w:tcW w:w="1276" w:type="dxa"/>
          </w:tcPr>
          <w:p w:rsidR="00604FAE" w:rsidRPr="00604FAE" w:rsidRDefault="00604FAE" w:rsidP="00604FAE">
            <w:pPr>
              <w:pStyle w:val="af3"/>
              <w:spacing w:line="276" w:lineRule="auto"/>
              <w:rPr>
                <w:rFonts w:cs="Times New Roman"/>
                <w:szCs w:val="24"/>
              </w:rPr>
            </w:pPr>
            <w:r w:rsidRPr="00604FAE">
              <w:rPr>
                <w:rFonts w:cs="Times New Roman"/>
                <w:szCs w:val="24"/>
              </w:rPr>
              <w:t>282784</w:t>
            </w:r>
          </w:p>
        </w:tc>
        <w:tc>
          <w:tcPr>
            <w:tcW w:w="1825" w:type="dxa"/>
          </w:tcPr>
          <w:p w:rsidR="00604FAE" w:rsidRPr="00604FAE" w:rsidRDefault="00604FAE" w:rsidP="00604FAE">
            <w:pPr>
              <w:pStyle w:val="af3"/>
              <w:spacing w:line="276" w:lineRule="auto"/>
              <w:rPr>
                <w:rFonts w:cs="Times New Roman"/>
                <w:szCs w:val="24"/>
              </w:rPr>
            </w:pPr>
            <w:r w:rsidRPr="00604FAE">
              <w:rPr>
                <w:rFonts w:cs="Times New Roman"/>
                <w:szCs w:val="24"/>
              </w:rPr>
              <w:t>16752</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1346</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142</w:t>
            </w:r>
          </w:p>
        </w:tc>
      </w:tr>
      <w:tr w:rsidR="00604FAE" w:rsidRPr="00604FAE" w:rsidTr="00604FAE">
        <w:tc>
          <w:tcPr>
            <w:tcW w:w="135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Динамика по сравн. с 2013</w:t>
            </w:r>
          </w:p>
        </w:tc>
        <w:tc>
          <w:tcPr>
            <w:tcW w:w="1546" w:type="dxa"/>
          </w:tcPr>
          <w:p w:rsidR="00604FAE" w:rsidRPr="00604FAE" w:rsidRDefault="00604FAE" w:rsidP="00604FAE">
            <w:pPr>
              <w:pStyle w:val="af3"/>
              <w:spacing w:line="276" w:lineRule="auto"/>
              <w:rPr>
                <w:rFonts w:cs="Times New Roman"/>
                <w:szCs w:val="24"/>
              </w:rPr>
            </w:pPr>
            <w:r w:rsidRPr="00604FAE">
              <w:rPr>
                <w:rFonts w:cs="Times New Roman"/>
                <w:szCs w:val="24"/>
              </w:rPr>
              <w:t>-4490</w:t>
            </w:r>
          </w:p>
        </w:tc>
        <w:tc>
          <w:tcPr>
            <w:tcW w:w="1335" w:type="dxa"/>
          </w:tcPr>
          <w:p w:rsidR="00604FAE" w:rsidRPr="00604FAE" w:rsidRDefault="00604FAE" w:rsidP="00604FAE">
            <w:pPr>
              <w:pStyle w:val="af3"/>
              <w:spacing w:line="276" w:lineRule="auto"/>
              <w:rPr>
                <w:rFonts w:cs="Times New Roman"/>
                <w:szCs w:val="24"/>
              </w:rPr>
            </w:pPr>
            <w:r w:rsidRPr="00604FAE">
              <w:rPr>
                <w:rFonts w:cs="Times New Roman"/>
                <w:szCs w:val="24"/>
              </w:rPr>
              <w:t>-4490</w:t>
            </w:r>
          </w:p>
        </w:tc>
        <w:tc>
          <w:tcPr>
            <w:tcW w:w="1276" w:type="dxa"/>
          </w:tcPr>
          <w:p w:rsidR="00604FAE" w:rsidRPr="00604FAE" w:rsidRDefault="00604FAE" w:rsidP="00604FAE">
            <w:pPr>
              <w:pStyle w:val="af3"/>
              <w:spacing w:line="276" w:lineRule="auto"/>
              <w:rPr>
                <w:rFonts w:cs="Times New Roman"/>
                <w:szCs w:val="24"/>
              </w:rPr>
            </w:pPr>
            <w:r w:rsidRPr="00604FAE">
              <w:rPr>
                <w:rFonts w:cs="Times New Roman"/>
                <w:szCs w:val="24"/>
              </w:rPr>
              <w:t>-15934</w:t>
            </w:r>
          </w:p>
        </w:tc>
        <w:tc>
          <w:tcPr>
            <w:tcW w:w="1825" w:type="dxa"/>
          </w:tcPr>
          <w:p w:rsidR="00604FAE" w:rsidRPr="00604FAE" w:rsidRDefault="00604FAE" w:rsidP="00604FAE">
            <w:pPr>
              <w:pStyle w:val="af3"/>
              <w:spacing w:line="276" w:lineRule="auto"/>
              <w:rPr>
                <w:rFonts w:cs="Times New Roman"/>
                <w:szCs w:val="24"/>
              </w:rPr>
            </w:pPr>
            <w:r w:rsidRPr="00604FAE">
              <w:rPr>
                <w:rFonts w:cs="Times New Roman"/>
                <w:szCs w:val="24"/>
              </w:rPr>
              <w:t>-900</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r>
      <w:tr w:rsidR="00604FAE" w:rsidRPr="00604FAE" w:rsidTr="00604FAE">
        <w:tc>
          <w:tcPr>
            <w:tcW w:w="135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2015</w:t>
            </w:r>
          </w:p>
        </w:tc>
        <w:tc>
          <w:tcPr>
            <w:tcW w:w="1546" w:type="dxa"/>
          </w:tcPr>
          <w:p w:rsidR="00604FAE" w:rsidRPr="00604FAE" w:rsidRDefault="00604FAE" w:rsidP="00604FAE">
            <w:pPr>
              <w:pStyle w:val="af3"/>
              <w:spacing w:line="276" w:lineRule="auto"/>
              <w:rPr>
                <w:rFonts w:cs="Times New Roman"/>
                <w:szCs w:val="24"/>
              </w:rPr>
            </w:pPr>
            <w:r w:rsidRPr="00604FAE">
              <w:rPr>
                <w:rFonts w:cs="Times New Roman"/>
                <w:szCs w:val="24"/>
              </w:rPr>
              <w:t>300209</w:t>
            </w:r>
          </w:p>
        </w:tc>
        <w:tc>
          <w:tcPr>
            <w:tcW w:w="1335" w:type="dxa"/>
          </w:tcPr>
          <w:p w:rsidR="00604FAE" w:rsidRPr="00604FAE" w:rsidRDefault="00604FAE" w:rsidP="00604FAE">
            <w:pPr>
              <w:pStyle w:val="af3"/>
              <w:spacing w:line="276" w:lineRule="auto"/>
              <w:rPr>
                <w:rFonts w:cs="Times New Roman"/>
                <w:szCs w:val="24"/>
              </w:rPr>
            </w:pPr>
            <w:r w:rsidRPr="00604FAE">
              <w:rPr>
                <w:rFonts w:cs="Times New Roman"/>
                <w:szCs w:val="24"/>
              </w:rPr>
              <w:t>298718</w:t>
            </w:r>
          </w:p>
        </w:tc>
        <w:tc>
          <w:tcPr>
            <w:tcW w:w="1276" w:type="dxa"/>
          </w:tcPr>
          <w:p w:rsidR="00604FAE" w:rsidRPr="00604FAE" w:rsidRDefault="00604FAE" w:rsidP="00604FAE">
            <w:pPr>
              <w:pStyle w:val="af3"/>
              <w:spacing w:line="276" w:lineRule="auto"/>
              <w:rPr>
                <w:rFonts w:cs="Times New Roman"/>
                <w:szCs w:val="24"/>
              </w:rPr>
            </w:pPr>
            <w:r w:rsidRPr="00604FAE">
              <w:rPr>
                <w:rFonts w:cs="Times New Roman"/>
                <w:szCs w:val="24"/>
              </w:rPr>
              <w:t>282986</w:t>
            </w:r>
          </w:p>
        </w:tc>
        <w:tc>
          <w:tcPr>
            <w:tcW w:w="1825" w:type="dxa"/>
          </w:tcPr>
          <w:p w:rsidR="00604FAE" w:rsidRPr="00604FAE" w:rsidRDefault="00604FAE" w:rsidP="00604FAE">
            <w:pPr>
              <w:pStyle w:val="af3"/>
              <w:spacing w:line="276" w:lineRule="auto"/>
              <w:rPr>
                <w:rFonts w:cs="Times New Roman"/>
                <w:szCs w:val="24"/>
              </w:rPr>
            </w:pPr>
            <w:r w:rsidRPr="00604FAE">
              <w:rPr>
                <w:rFonts w:cs="Times New Roman"/>
                <w:szCs w:val="24"/>
              </w:rPr>
              <w:t>15732</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1346</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145</w:t>
            </w:r>
          </w:p>
        </w:tc>
      </w:tr>
      <w:tr w:rsidR="00604FAE" w:rsidRPr="00604FAE" w:rsidTr="00604FAE">
        <w:tc>
          <w:tcPr>
            <w:tcW w:w="135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Динамика по сравн. с 2013</w:t>
            </w:r>
          </w:p>
        </w:tc>
        <w:tc>
          <w:tcPr>
            <w:tcW w:w="1546" w:type="dxa"/>
          </w:tcPr>
          <w:p w:rsidR="00604FAE" w:rsidRPr="00604FAE" w:rsidRDefault="00604FAE" w:rsidP="00604FAE">
            <w:pPr>
              <w:pStyle w:val="af3"/>
              <w:spacing w:line="276" w:lineRule="auto"/>
              <w:rPr>
                <w:rFonts w:cs="Times New Roman"/>
                <w:szCs w:val="24"/>
              </w:rPr>
            </w:pPr>
            <w:r w:rsidRPr="00604FAE">
              <w:rPr>
                <w:rFonts w:cs="Times New Roman"/>
                <w:szCs w:val="24"/>
              </w:rPr>
              <w:t>-815</w:t>
            </w:r>
          </w:p>
        </w:tc>
        <w:tc>
          <w:tcPr>
            <w:tcW w:w="1335" w:type="dxa"/>
          </w:tcPr>
          <w:p w:rsidR="00604FAE" w:rsidRPr="00604FAE" w:rsidRDefault="00604FAE" w:rsidP="00604FAE">
            <w:pPr>
              <w:pStyle w:val="af3"/>
              <w:spacing w:line="276" w:lineRule="auto"/>
              <w:rPr>
                <w:rFonts w:cs="Times New Roman"/>
                <w:szCs w:val="24"/>
              </w:rPr>
            </w:pPr>
            <w:r w:rsidRPr="00604FAE">
              <w:rPr>
                <w:rFonts w:cs="Times New Roman"/>
                <w:szCs w:val="24"/>
              </w:rPr>
              <w:t>-815</w:t>
            </w:r>
          </w:p>
        </w:tc>
        <w:tc>
          <w:tcPr>
            <w:tcW w:w="1276" w:type="dxa"/>
          </w:tcPr>
          <w:p w:rsidR="00604FAE" w:rsidRPr="00604FAE" w:rsidRDefault="00604FAE" w:rsidP="00604FAE">
            <w:pPr>
              <w:pStyle w:val="af3"/>
              <w:spacing w:line="276" w:lineRule="auto"/>
              <w:rPr>
                <w:rFonts w:cs="Times New Roman"/>
                <w:szCs w:val="24"/>
              </w:rPr>
            </w:pPr>
            <w:r w:rsidRPr="00604FAE">
              <w:rPr>
                <w:rFonts w:cs="Times New Roman"/>
                <w:szCs w:val="24"/>
              </w:rPr>
              <w:t>-202</w:t>
            </w:r>
          </w:p>
        </w:tc>
        <w:tc>
          <w:tcPr>
            <w:tcW w:w="1825" w:type="dxa"/>
          </w:tcPr>
          <w:p w:rsidR="00604FAE" w:rsidRPr="00604FAE" w:rsidRDefault="00604FAE" w:rsidP="00604FAE">
            <w:pPr>
              <w:pStyle w:val="af3"/>
              <w:spacing w:line="276" w:lineRule="auto"/>
              <w:rPr>
                <w:rFonts w:cs="Times New Roman"/>
                <w:szCs w:val="24"/>
              </w:rPr>
            </w:pPr>
            <w:r w:rsidRPr="00604FAE">
              <w:rPr>
                <w:rFonts w:cs="Times New Roman"/>
                <w:szCs w:val="24"/>
              </w:rPr>
              <w:t>-1020</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0</w:t>
            </w:r>
          </w:p>
        </w:tc>
        <w:tc>
          <w:tcPr>
            <w:tcW w:w="1187" w:type="dxa"/>
          </w:tcPr>
          <w:p w:rsidR="00604FAE" w:rsidRPr="00604FAE" w:rsidRDefault="00604FAE" w:rsidP="00604FAE">
            <w:pPr>
              <w:pStyle w:val="af3"/>
              <w:spacing w:line="276" w:lineRule="auto"/>
              <w:rPr>
                <w:rFonts w:cs="Times New Roman"/>
                <w:szCs w:val="24"/>
              </w:rPr>
            </w:pPr>
            <w:r w:rsidRPr="00604FAE">
              <w:rPr>
                <w:rFonts w:cs="Times New Roman"/>
                <w:szCs w:val="24"/>
              </w:rPr>
              <w:t>+3</w:t>
            </w:r>
          </w:p>
        </w:tc>
      </w:tr>
    </w:tbl>
    <w:p w:rsidR="00604FAE" w:rsidRPr="00604FAE" w:rsidRDefault="00604FAE" w:rsidP="00604FAE">
      <w:pPr>
        <w:pStyle w:val="af3"/>
        <w:spacing w:line="276" w:lineRule="auto"/>
        <w:ind w:firstLine="567"/>
        <w:jc w:val="both"/>
        <w:rPr>
          <w:rFonts w:ascii="Times New Roman" w:hAnsi="Times New Roman" w:cs="Times New Roman"/>
          <w:sz w:val="24"/>
          <w:szCs w:val="24"/>
        </w:rPr>
      </w:pPr>
    </w:p>
    <w:p w:rsid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Библиотеки формируют свои фонды в основном печатными изданиями. Издания на электронных носителях составляют лишь 0,49 % от общего объема фондов. Причины кроются в высокой стоимости электронных изданий, невысоком пользовательском спросе.</w:t>
      </w:r>
    </w:p>
    <w:p w:rsidR="00FA72ED" w:rsidRPr="00604FAE" w:rsidRDefault="00FA72ED" w:rsidP="00604FAE">
      <w:pPr>
        <w:pStyle w:val="af3"/>
        <w:spacing w:line="276" w:lineRule="auto"/>
        <w:ind w:firstLine="567"/>
        <w:jc w:val="both"/>
        <w:rPr>
          <w:rFonts w:ascii="Times New Roman" w:hAnsi="Times New Roman" w:cs="Times New Roman"/>
          <w:sz w:val="24"/>
          <w:szCs w:val="24"/>
        </w:rPr>
      </w:pPr>
    </w:p>
    <w:p w:rsidR="00604FAE" w:rsidRPr="00604FAE" w:rsidRDefault="00604FAE" w:rsidP="00604FAE">
      <w:pPr>
        <w:pStyle w:val="af3"/>
        <w:spacing w:line="276" w:lineRule="auto"/>
        <w:jc w:val="right"/>
        <w:rPr>
          <w:rFonts w:ascii="Times New Roman" w:hAnsi="Times New Roman" w:cs="Times New Roman"/>
          <w:sz w:val="24"/>
          <w:szCs w:val="24"/>
        </w:rPr>
      </w:pPr>
      <w:r w:rsidRPr="00604FAE">
        <w:rPr>
          <w:rFonts w:ascii="Times New Roman" w:hAnsi="Times New Roman" w:cs="Times New Roman"/>
          <w:sz w:val="24"/>
          <w:szCs w:val="24"/>
        </w:rPr>
        <w:t>Таблица №5</w:t>
      </w:r>
    </w:p>
    <w:p w:rsidR="00604FAE" w:rsidRPr="00604FAE" w:rsidRDefault="00604FAE" w:rsidP="00604FAE">
      <w:pPr>
        <w:pStyle w:val="af3"/>
        <w:spacing w:line="276" w:lineRule="auto"/>
        <w:jc w:val="center"/>
        <w:rPr>
          <w:rFonts w:ascii="Times New Roman" w:hAnsi="Times New Roman" w:cs="Times New Roman"/>
          <w:b/>
          <w:sz w:val="24"/>
          <w:szCs w:val="24"/>
        </w:rPr>
      </w:pPr>
      <w:r w:rsidRPr="00604FAE">
        <w:rPr>
          <w:rFonts w:ascii="Times New Roman" w:hAnsi="Times New Roman" w:cs="Times New Roman"/>
          <w:b/>
          <w:sz w:val="24"/>
          <w:szCs w:val="24"/>
        </w:rPr>
        <w:t>Выдача документов  библиотечного фонда по видам документов</w:t>
      </w:r>
    </w:p>
    <w:tbl>
      <w:tblPr>
        <w:tblStyle w:val="a7"/>
        <w:tblW w:w="0" w:type="auto"/>
        <w:tblLook w:val="04A0"/>
      </w:tblPr>
      <w:tblGrid>
        <w:gridCol w:w="1486"/>
        <w:gridCol w:w="1360"/>
        <w:gridCol w:w="1464"/>
        <w:gridCol w:w="899"/>
        <w:gridCol w:w="1168"/>
        <w:gridCol w:w="968"/>
        <w:gridCol w:w="1168"/>
        <w:gridCol w:w="1058"/>
      </w:tblGrid>
      <w:tr w:rsidR="00604FAE" w:rsidRPr="00604FAE" w:rsidTr="00604FAE">
        <w:tc>
          <w:tcPr>
            <w:tcW w:w="1499" w:type="dxa"/>
            <w:vMerge w:val="restart"/>
          </w:tcPr>
          <w:p w:rsidR="00604FAE" w:rsidRPr="00604FAE" w:rsidRDefault="00604FAE" w:rsidP="00604FAE">
            <w:pPr>
              <w:pStyle w:val="af3"/>
              <w:spacing w:line="276" w:lineRule="auto"/>
              <w:jc w:val="center"/>
              <w:rPr>
                <w:rFonts w:cs="Times New Roman"/>
                <w:szCs w:val="24"/>
              </w:rPr>
            </w:pPr>
            <w:r w:rsidRPr="00604FAE">
              <w:rPr>
                <w:rFonts w:cs="Times New Roman"/>
                <w:szCs w:val="24"/>
              </w:rPr>
              <w:t>Отчетный период</w:t>
            </w:r>
          </w:p>
        </w:tc>
        <w:tc>
          <w:tcPr>
            <w:tcW w:w="1378" w:type="dxa"/>
            <w:vMerge w:val="restart"/>
          </w:tcPr>
          <w:p w:rsidR="00604FAE" w:rsidRPr="00604FAE" w:rsidRDefault="00604FAE" w:rsidP="00604FAE">
            <w:pPr>
              <w:pStyle w:val="af3"/>
              <w:spacing w:line="276" w:lineRule="auto"/>
              <w:jc w:val="center"/>
              <w:rPr>
                <w:rFonts w:cs="Times New Roman"/>
                <w:szCs w:val="24"/>
              </w:rPr>
            </w:pPr>
            <w:r w:rsidRPr="00604FAE">
              <w:rPr>
                <w:rFonts w:cs="Times New Roman"/>
                <w:szCs w:val="24"/>
              </w:rPr>
              <w:t>Выдано всего экз.</w:t>
            </w:r>
          </w:p>
        </w:tc>
        <w:tc>
          <w:tcPr>
            <w:tcW w:w="6837" w:type="dxa"/>
            <w:gridSpan w:val="6"/>
          </w:tcPr>
          <w:p w:rsidR="00604FAE" w:rsidRPr="00604FAE" w:rsidRDefault="00604FAE" w:rsidP="00604FAE">
            <w:pPr>
              <w:pStyle w:val="af3"/>
              <w:spacing w:line="276" w:lineRule="auto"/>
              <w:jc w:val="center"/>
              <w:rPr>
                <w:rFonts w:cs="Times New Roman"/>
                <w:szCs w:val="24"/>
              </w:rPr>
            </w:pPr>
            <w:r w:rsidRPr="00604FAE">
              <w:rPr>
                <w:rFonts w:cs="Times New Roman"/>
                <w:szCs w:val="24"/>
              </w:rPr>
              <w:t>В том числе</w:t>
            </w:r>
          </w:p>
        </w:tc>
      </w:tr>
      <w:tr w:rsidR="00604FAE" w:rsidRPr="00604FAE" w:rsidTr="00604FAE">
        <w:tc>
          <w:tcPr>
            <w:tcW w:w="1499" w:type="dxa"/>
            <w:vMerge/>
          </w:tcPr>
          <w:p w:rsidR="00604FAE" w:rsidRPr="00604FAE" w:rsidRDefault="00604FAE" w:rsidP="00604FAE">
            <w:pPr>
              <w:pStyle w:val="af3"/>
              <w:spacing w:line="276" w:lineRule="auto"/>
              <w:jc w:val="center"/>
              <w:rPr>
                <w:rFonts w:cs="Times New Roman"/>
                <w:szCs w:val="24"/>
              </w:rPr>
            </w:pPr>
          </w:p>
        </w:tc>
        <w:tc>
          <w:tcPr>
            <w:tcW w:w="1378" w:type="dxa"/>
            <w:vMerge/>
          </w:tcPr>
          <w:p w:rsidR="00604FAE" w:rsidRPr="00604FAE" w:rsidRDefault="00604FAE" w:rsidP="00604FAE">
            <w:pPr>
              <w:pStyle w:val="af3"/>
              <w:spacing w:line="276" w:lineRule="auto"/>
              <w:jc w:val="center"/>
              <w:rPr>
                <w:rFonts w:cs="Times New Roman"/>
                <w:szCs w:val="24"/>
              </w:rPr>
            </w:pPr>
          </w:p>
        </w:tc>
        <w:tc>
          <w:tcPr>
            <w:tcW w:w="2394"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Печатных</w:t>
            </w:r>
          </w:p>
        </w:tc>
        <w:tc>
          <w:tcPr>
            <w:tcW w:w="2174"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ЭВД</w:t>
            </w:r>
          </w:p>
        </w:tc>
        <w:tc>
          <w:tcPr>
            <w:tcW w:w="2269" w:type="dxa"/>
            <w:gridSpan w:val="2"/>
          </w:tcPr>
          <w:p w:rsidR="00604FAE" w:rsidRPr="00604FAE" w:rsidRDefault="00604FAE" w:rsidP="00604FAE">
            <w:pPr>
              <w:pStyle w:val="af3"/>
              <w:spacing w:line="276" w:lineRule="auto"/>
              <w:jc w:val="center"/>
              <w:rPr>
                <w:rFonts w:cs="Times New Roman"/>
                <w:szCs w:val="24"/>
              </w:rPr>
            </w:pPr>
            <w:r w:rsidRPr="00604FAE">
              <w:rPr>
                <w:rFonts w:cs="Times New Roman"/>
                <w:szCs w:val="24"/>
              </w:rPr>
              <w:t>АД</w:t>
            </w:r>
          </w:p>
        </w:tc>
      </w:tr>
      <w:tr w:rsidR="00604FAE" w:rsidRPr="00604FAE" w:rsidTr="00604FAE">
        <w:tc>
          <w:tcPr>
            <w:tcW w:w="1499" w:type="dxa"/>
          </w:tcPr>
          <w:p w:rsidR="00604FAE" w:rsidRPr="00604FAE" w:rsidRDefault="00604FAE" w:rsidP="00604FAE">
            <w:pPr>
              <w:pStyle w:val="af3"/>
              <w:spacing w:line="276" w:lineRule="auto"/>
              <w:rPr>
                <w:rFonts w:cs="Times New Roman"/>
                <w:szCs w:val="24"/>
              </w:rPr>
            </w:pPr>
            <w:r w:rsidRPr="00604FAE">
              <w:rPr>
                <w:rFonts w:cs="Times New Roman"/>
                <w:szCs w:val="24"/>
              </w:rPr>
              <w:t>2013</w:t>
            </w:r>
          </w:p>
        </w:tc>
        <w:tc>
          <w:tcPr>
            <w:tcW w:w="137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382390</w:t>
            </w:r>
          </w:p>
        </w:tc>
        <w:tc>
          <w:tcPr>
            <w:tcW w:w="1492"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376914</w:t>
            </w:r>
          </w:p>
        </w:tc>
        <w:tc>
          <w:tcPr>
            <w:tcW w:w="902" w:type="dxa"/>
          </w:tcPr>
          <w:p w:rsidR="00604FAE" w:rsidRPr="00604FAE" w:rsidRDefault="00604FAE" w:rsidP="00604FAE">
            <w:pPr>
              <w:pStyle w:val="af3"/>
              <w:spacing w:line="276" w:lineRule="auto"/>
              <w:rPr>
                <w:rFonts w:cs="Times New Roman"/>
                <w:szCs w:val="24"/>
              </w:rPr>
            </w:pPr>
            <w:r w:rsidRPr="00604FAE">
              <w:rPr>
                <w:rFonts w:cs="Times New Roman"/>
                <w:szCs w:val="24"/>
              </w:rPr>
              <w:t>98,5%</w:t>
            </w:r>
          </w:p>
        </w:tc>
        <w:tc>
          <w:tcPr>
            <w:tcW w:w="1193"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4400</w:t>
            </w:r>
          </w:p>
        </w:tc>
        <w:tc>
          <w:tcPr>
            <w:tcW w:w="98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1,2%</w:t>
            </w:r>
          </w:p>
        </w:tc>
        <w:tc>
          <w:tcPr>
            <w:tcW w:w="1193"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1076</w:t>
            </w:r>
          </w:p>
        </w:tc>
        <w:tc>
          <w:tcPr>
            <w:tcW w:w="107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0,3%</w:t>
            </w:r>
          </w:p>
        </w:tc>
      </w:tr>
      <w:tr w:rsidR="00604FAE" w:rsidRPr="00604FAE" w:rsidTr="00604FAE">
        <w:tc>
          <w:tcPr>
            <w:tcW w:w="1499" w:type="dxa"/>
          </w:tcPr>
          <w:p w:rsidR="00604FAE" w:rsidRPr="00604FAE" w:rsidRDefault="00604FAE" w:rsidP="00604FAE">
            <w:pPr>
              <w:pStyle w:val="af3"/>
              <w:spacing w:line="276" w:lineRule="auto"/>
              <w:rPr>
                <w:rFonts w:cs="Times New Roman"/>
                <w:szCs w:val="24"/>
              </w:rPr>
            </w:pPr>
            <w:r w:rsidRPr="00604FAE">
              <w:rPr>
                <w:rFonts w:cs="Times New Roman"/>
                <w:szCs w:val="24"/>
              </w:rPr>
              <w:t>2014</w:t>
            </w:r>
          </w:p>
        </w:tc>
        <w:tc>
          <w:tcPr>
            <w:tcW w:w="137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369173</w:t>
            </w:r>
          </w:p>
        </w:tc>
        <w:tc>
          <w:tcPr>
            <w:tcW w:w="1492"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360233</w:t>
            </w:r>
          </w:p>
        </w:tc>
        <w:tc>
          <w:tcPr>
            <w:tcW w:w="902" w:type="dxa"/>
          </w:tcPr>
          <w:p w:rsidR="00604FAE" w:rsidRPr="00604FAE" w:rsidRDefault="00604FAE" w:rsidP="00604FAE">
            <w:pPr>
              <w:pStyle w:val="af3"/>
              <w:spacing w:line="276" w:lineRule="auto"/>
              <w:rPr>
                <w:rFonts w:cs="Times New Roman"/>
                <w:szCs w:val="24"/>
              </w:rPr>
            </w:pPr>
            <w:r w:rsidRPr="00604FAE">
              <w:rPr>
                <w:rFonts w:cs="Times New Roman"/>
                <w:szCs w:val="24"/>
              </w:rPr>
              <w:t>97,6%</w:t>
            </w:r>
          </w:p>
        </w:tc>
        <w:tc>
          <w:tcPr>
            <w:tcW w:w="1193"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6340</w:t>
            </w:r>
          </w:p>
        </w:tc>
        <w:tc>
          <w:tcPr>
            <w:tcW w:w="981"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1,7%</w:t>
            </w:r>
          </w:p>
        </w:tc>
        <w:tc>
          <w:tcPr>
            <w:tcW w:w="1193"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2600</w:t>
            </w:r>
          </w:p>
        </w:tc>
        <w:tc>
          <w:tcPr>
            <w:tcW w:w="1076"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0,7%</w:t>
            </w:r>
          </w:p>
        </w:tc>
      </w:tr>
      <w:tr w:rsidR="00604FAE" w:rsidRPr="00604FAE" w:rsidTr="00604FAE">
        <w:tc>
          <w:tcPr>
            <w:tcW w:w="1499" w:type="dxa"/>
          </w:tcPr>
          <w:p w:rsidR="00604FAE" w:rsidRPr="00604FAE" w:rsidRDefault="00604FAE" w:rsidP="00604FAE">
            <w:pPr>
              <w:pStyle w:val="af3"/>
              <w:spacing w:line="276" w:lineRule="auto"/>
              <w:rPr>
                <w:rFonts w:cs="Times New Roman"/>
                <w:szCs w:val="24"/>
              </w:rPr>
            </w:pPr>
            <w:r w:rsidRPr="00604FAE">
              <w:rPr>
                <w:rFonts w:cs="Times New Roman"/>
                <w:szCs w:val="24"/>
              </w:rPr>
              <w:t>2015</w:t>
            </w:r>
          </w:p>
        </w:tc>
        <w:tc>
          <w:tcPr>
            <w:tcW w:w="1378" w:type="dxa"/>
          </w:tcPr>
          <w:p w:rsidR="00604FAE" w:rsidRPr="00604FAE" w:rsidRDefault="00604FAE" w:rsidP="00604FAE">
            <w:pPr>
              <w:pStyle w:val="af3"/>
              <w:spacing w:line="276" w:lineRule="auto"/>
              <w:jc w:val="center"/>
              <w:rPr>
                <w:rFonts w:cs="Times New Roman"/>
                <w:szCs w:val="24"/>
              </w:rPr>
            </w:pPr>
            <w:r w:rsidRPr="00604FAE">
              <w:rPr>
                <w:rFonts w:cs="Times New Roman"/>
                <w:szCs w:val="24"/>
              </w:rPr>
              <w:t>364955</w:t>
            </w:r>
          </w:p>
        </w:tc>
        <w:tc>
          <w:tcPr>
            <w:tcW w:w="1492" w:type="dxa"/>
          </w:tcPr>
          <w:p w:rsidR="00604FAE" w:rsidRPr="00604FAE" w:rsidRDefault="00604FAE" w:rsidP="00604FAE">
            <w:pPr>
              <w:pStyle w:val="af3"/>
              <w:spacing w:line="276" w:lineRule="auto"/>
              <w:jc w:val="center"/>
              <w:rPr>
                <w:rFonts w:cs="Times New Roman"/>
                <w:szCs w:val="24"/>
              </w:rPr>
            </w:pPr>
          </w:p>
        </w:tc>
        <w:tc>
          <w:tcPr>
            <w:tcW w:w="902" w:type="dxa"/>
          </w:tcPr>
          <w:p w:rsidR="00604FAE" w:rsidRPr="00604FAE" w:rsidRDefault="00604FAE" w:rsidP="00604FAE">
            <w:pPr>
              <w:pStyle w:val="af3"/>
              <w:spacing w:line="276" w:lineRule="auto"/>
              <w:jc w:val="center"/>
              <w:rPr>
                <w:rFonts w:cs="Times New Roman"/>
                <w:szCs w:val="24"/>
              </w:rPr>
            </w:pPr>
          </w:p>
        </w:tc>
        <w:tc>
          <w:tcPr>
            <w:tcW w:w="1193" w:type="dxa"/>
          </w:tcPr>
          <w:p w:rsidR="00604FAE" w:rsidRPr="00604FAE" w:rsidRDefault="00604FAE" w:rsidP="00604FAE">
            <w:pPr>
              <w:pStyle w:val="af3"/>
              <w:spacing w:line="276" w:lineRule="auto"/>
              <w:jc w:val="center"/>
              <w:rPr>
                <w:rFonts w:cs="Times New Roman"/>
                <w:szCs w:val="24"/>
              </w:rPr>
            </w:pPr>
          </w:p>
        </w:tc>
        <w:tc>
          <w:tcPr>
            <w:tcW w:w="981" w:type="dxa"/>
          </w:tcPr>
          <w:p w:rsidR="00604FAE" w:rsidRPr="00604FAE" w:rsidRDefault="00604FAE" w:rsidP="00604FAE">
            <w:pPr>
              <w:pStyle w:val="af3"/>
              <w:spacing w:line="276" w:lineRule="auto"/>
              <w:jc w:val="center"/>
              <w:rPr>
                <w:rFonts w:cs="Times New Roman"/>
                <w:szCs w:val="24"/>
              </w:rPr>
            </w:pPr>
          </w:p>
        </w:tc>
        <w:tc>
          <w:tcPr>
            <w:tcW w:w="1193" w:type="dxa"/>
          </w:tcPr>
          <w:p w:rsidR="00604FAE" w:rsidRPr="00604FAE" w:rsidRDefault="00604FAE" w:rsidP="00604FAE">
            <w:pPr>
              <w:pStyle w:val="af3"/>
              <w:spacing w:line="276" w:lineRule="auto"/>
              <w:jc w:val="center"/>
              <w:rPr>
                <w:rFonts w:cs="Times New Roman"/>
                <w:szCs w:val="24"/>
              </w:rPr>
            </w:pPr>
          </w:p>
        </w:tc>
        <w:tc>
          <w:tcPr>
            <w:tcW w:w="1076" w:type="dxa"/>
          </w:tcPr>
          <w:p w:rsidR="00604FAE" w:rsidRPr="00604FAE" w:rsidRDefault="00604FAE" w:rsidP="00604FAE">
            <w:pPr>
              <w:pStyle w:val="af3"/>
              <w:spacing w:line="276" w:lineRule="auto"/>
              <w:jc w:val="center"/>
              <w:rPr>
                <w:rFonts w:cs="Times New Roman"/>
                <w:szCs w:val="24"/>
              </w:rPr>
            </w:pPr>
          </w:p>
        </w:tc>
      </w:tr>
    </w:tbl>
    <w:p w:rsidR="00604FAE" w:rsidRPr="00604FAE" w:rsidRDefault="00604FAE" w:rsidP="00604FAE">
      <w:pPr>
        <w:pStyle w:val="af3"/>
        <w:spacing w:line="276" w:lineRule="auto"/>
        <w:ind w:firstLine="567"/>
        <w:jc w:val="both"/>
        <w:rPr>
          <w:rFonts w:ascii="Times New Roman" w:hAnsi="Times New Roman" w:cs="Times New Roman"/>
          <w:sz w:val="24"/>
          <w:szCs w:val="24"/>
        </w:rPr>
      </w:pP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Как видно из Таблицы №5, на протяжении последних 3-х лет выдача печатных изданий составляет основную часть (более</w:t>
      </w:r>
      <w:r w:rsidR="00FA72ED">
        <w:rPr>
          <w:rFonts w:ascii="Times New Roman" w:hAnsi="Times New Roman" w:cs="Times New Roman"/>
          <w:sz w:val="24"/>
          <w:szCs w:val="24"/>
        </w:rPr>
        <w:t xml:space="preserve"> </w:t>
      </w:r>
      <w:r w:rsidRPr="00604FAE">
        <w:rPr>
          <w:rFonts w:ascii="Times New Roman" w:hAnsi="Times New Roman" w:cs="Times New Roman"/>
          <w:sz w:val="24"/>
          <w:szCs w:val="24"/>
        </w:rPr>
        <w:t>90%) ,на других носителях понемногу растет, но составляет не более 2,4 %</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lastRenderedPageBreak/>
        <w:t xml:space="preserve">Необходимо отметить, что большая часть выделенных бюджетных средств приходится на комплектование периодических изданий. Всего за отчетный год поступило 1220 экз. журналов. В расчете на одну библиотеку поступило от 5 до 9 наименований. </w:t>
      </w:r>
    </w:p>
    <w:p w:rsidR="00604FAE" w:rsidRPr="00604FAE" w:rsidRDefault="00604FAE" w:rsidP="00604FAE">
      <w:pPr>
        <w:jc w:val="right"/>
        <w:rPr>
          <w:rFonts w:ascii="Times New Roman" w:hAnsi="Times New Roman" w:cs="Times New Roman"/>
          <w:i/>
          <w:sz w:val="24"/>
          <w:szCs w:val="24"/>
        </w:rPr>
      </w:pPr>
      <w:r w:rsidRPr="00604FAE">
        <w:rPr>
          <w:rFonts w:ascii="Times New Roman" w:hAnsi="Times New Roman" w:cs="Times New Roman"/>
          <w:i/>
          <w:sz w:val="24"/>
          <w:szCs w:val="24"/>
        </w:rPr>
        <w:t>Таблица №6</w:t>
      </w:r>
    </w:p>
    <w:tbl>
      <w:tblPr>
        <w:tblStyle w:val="a7"/>
        <w:tblW w:w="0" w:type="auto"/>
        <w:tblLook w:val="04A0"/>
      </w:tblPr>
      <w:tblGrid>
        <w:gridCol w:w="1911"/>
        <w:gridCol w:w="1915"/>
        <w:gridCol w:w="1915"/>
        <w:gridCol w:w="1915"/>
        <w:gridCol w:w="1915"/>
      </w:tblGrid>
      <w:tr w:rsidR="00604FAE" w:rsidRPr="00604FAE" w:rsidTr="00604FAE">
        <w:tc>
          <w:tcPr>
            <w:tcW w:w="9714" w:type="dxa"/>
            <w:gridSpan w:val="5"/>
          </w:tcPr>
          <w:p w:rsidR="00604FAE" w:rsidRPr="00604FAE" w:rsidRDefault="00604FAE" w:rsidP="00604FAE">
            <w:pPr>
              <w:spacing w:line="276" w:lineRule="auto"/>
              <w:jc w:val="center"/>
              <w:rPr>
                <w:rFonts w:cs="Times New Roman"/>
                <w:b/>
                <w:szCs w:val="24"/>
              </w:rPr>
            </w:pPr>
            <w:r w:rsidRPr="00604FAE">
              <w:rPr>
                <w:rFonts w:cs="Times New Roman"/>
                <w:b/>
                <w:szCs w:val="24"/>
              </w:rPr>
              <w:t>Подписка на периодические издания</w:t>
            </w:r>
          </w:p>
        </w:tc>
      </w:tr>
      <w:tr w:rsidR="00604FAE" w:rsidRPr="00604FAE" w:rsidTr="00604FAE">
        <w:tc>
          <w:tcPr>
            <w:tcW w:w="1942" w:type="dxa"/>
            <w:vMerge w:val="restart"/>
          </w:tcPr>
          <w:p w:rsidR="00604FAE" w:rsidRPr="00604FAE" w:rsidRDefault="00604FAE" w:rsidP="00604FAE">
            <w:pPr>
              <w:spacing w:line="276" w:lineRule="auto"/>
              <w:rPr>
                <w:rFonts w:cs="Times New Roman"/>
                <w:szCs w:val="24"/>
              </w:rPr>
            </w:pPr>
            <w:r w:rsidRPr="00604FAE">
              <w:rPr>
                <w:rFonts w:cs="Times New Roman"/>
                <w:szCs w:val="24"/>
              </w:rPr>
              <w:t>Отчетный период</w:t>
            </w:r>
          </w:p>
        </w:tc>
        <w:tc>
          <w:tcPr>
            <w:tcW w:w="7772" w:type="dxa"/>
            <w:gridSpan w:val="4"/>
          </w:tcPr>
          <w:p w:rsidR="00604FAE" w:rsidRPr="00604FAE" w:rsidRDefault="00604FAE" w:rsidP="00604FAE">
            <w:pPr>
              <w:spacing w:line="276" w:lineRule="auto"/>
              <w:jc w:val="center"/>
              <w:rPr>
                <w:rFonts w:cs="Times New Roman"/>
                <w:szCs w:val="24"/>
              </w:rPr>
            </w:pPr>
            <w:r w:rsidRPr="00604FAE">
              <w:rPr>
                <w:rFonts w:cs="Times New Roman"/>
                <w:szCs w:val="24"/>
              </w:rPr>
              <w:t>Количество полученных периодических изданий (названий)</w:t>
            </w:r>
          </w:p>
        </w:tc>
      </w:tr>
      <w:tr w:rsidR="00604FAE" w:rsidRPr="00604FAE" w:rsidTr="00604FAE">
        <w:tc>
          <w:tcPr>
            <w:tcW w:w="1942" w:type="dxa"/>
            <w:vMerge/>
          </w:tcPr>
          <w:p w:rsidR="00604FAE" w:rsidRPr="00604FAE" w:rsidRDefault="00604FAE" w:rsidP="00604FAE">
            <w:pPr>
              <w:spacing w:line="276" w:lineRule="auto"/>
              <w:rPr>
                <w:rFonts w:cs="Times New Roman"/>
                <w:szCs w:val="24"/>
              </w:rPr>
            </w:pPr>
          </w:p>
        </w:tc>
        <w:tc>
          <w:tcPr>
            <w:tcW w:w="3886" w:type="dxa"/>
            <w:gridSpan w:val="2"/>
          </w:tcPr>
          <w:p w:rsidR="00604FAE" w:rsidRPr="00604FAE" w:rsidRDefault="00604FAE" w:rsidP="00604FAE">
            <w:pPr>
              <w:spacing w:line="276" w:lineRule="auto"/>
              <w:jc w:val="center"/>
              <w:rPr>
                <w:rFonts w:cs="Times New Roman"/>
                <w:szCs w:val="24"/>
              </w:rPr>
            </w:pPr>
            <w:r w:rsidRPr="00604FAE">
              <w:rPr>
                <w:rFonts w:cs="Times New Roman"/>
                <w:szCs w:val="24"/>
              </w:rPr>
              <w:t>Комплекты газет</w:t>
            </w:r>
          </w:p>
        </w:tc>
        <w:tc>
          <w:tcPr>
            <w:tcW w:w="3886" w:type="dxa"/>
            <w:gridSpan w:val="2"/>
          </w:tcPr>
          <w:p w:rsidR="00604FAE" w:rsidRPr="00604FAE" w:rsidRDefault="00604FAE" w:rsidP="00604FAE">
            <w:pPr>
              <w:spacing w:line="276" w:lineRule="auto"/>
              <w:jc w:val="center"/>
              <w:rPr>
                <w:rFonts w:cs="Times New Roman"/>
                <w:szCs w:val="24"/>
              </w:rPr>
            </w:pPr>
            <w:r w:rsidRPr="00604FAE">
              <w:rPr>
                <w:rFonts w:cs="Times New Roman"/>
                <w:szCs w:val="24"/>
              </w:rPr>
              <w:t>Комплекты журналов</w:t>
            </w:r>
          </w:p>
        </w:tc>
      </w:tr>
      <w:tr w:rsidR="00604FAE" w:rsidRPr="00604FAE" w:rsidTr="00604FAE">
        <w:tc>
          <w:tcPr>
            <w:tcW w:w="1942" w:type="dxa"/>
            <w:vMerge/>
          </w:tcPr>
          <w:p w:rsidR="00604FAE" w:rsidRPr="00604FAE" w:rsidRDefault="00604FAE" w:rsidP="00604FAE">
            <w:pPr>
              <w:spacing w:line="276" w:lineRule="auto"/>
              <w:rPr>
                <w:rFonts w:cs="Times New Roman"/>
                <w:szCs w:val="24"/>
              </w:rPr>
            </w:pPr>
          </w:p>
        </w:tc>
        <w:tc>
          <w:tcPr>
            <w:tcW w:w="1943" w:type="dxa"/>
          </w:tcPr>
          <w:p w:rsidR="00604FAE" w:rsidRPr="00604FAE" w:rsidRDefault="00604FAE" w:rsidP="00604FAE">
            <w:pPr>
              <w:spacing w:line="276" w:lineRule="auto"/>
              <w:rPr>
                <w:rFonts w:cs="Times New Roman"/>
                <w:szCs w:val="24"/>
              </w:rPr>
            </w:pPr>
            <w:r w:rsidRPr="00604FAE">
              <w:rPr>
                <w:rFonts w:cs="Times New Roman"/>
                <w:szCs w:val="24"/>
                <w:lang w:val="en-US"/>
              </w:rPr>
              <w:t>I</w:t>
            </w:r>
            <w:r w:rsidRPr="00604FAE">
              <w:rPr>
                <w:rFonts w:cs="Times New Roman"/>
                <w:szCs w:val="24"/>
              </w:rPr>
              <w:t>-е полугодие</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lang w:val="en-US"/>
              </w:rPr>
              <w:t>II</w:t>
            </w:r>
            <w:r w:rsidRPr="00604FAE">
              <w:rPr>
                <w:rFonts w:cs="Times New Roman"/>
                <w:szCs w:val="24"/>
              </w:rPr>
              <w:t>-е полугодие</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lang w:val="en-US"/>
              </w:rPr>
              <w:t>I</w:t>
            </w:r>
            <w:r w:rsidRPr="00604FAE">
              <w:rPr>
                <w:rFonts w:cs="Times New Roman"/>
                <w:szCs w:val="24"/>
              </w:rPr>
              <w:t>-е полугодие</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lang w:val="en-US"/>
              </w:rPr>
              <w:t>II</w:t>
            </w:r>
            <w:r w:rsidRPr="00604FAE">
              <w:rPr>
                <w:rFonts w:cs="Times New Roman"/>
                <w:szCs w:val="24"/>
              </w:rPr>
              <w:t>-е полугодие</w:t>
            </w:r>
          </w:p>
        </w:tc>
      </w:tr>
      <w:tr w:rsidR="00604FAE" w:rsidRPr="00604FAE" w:rsidTr="00604FAE">
        <w:tc>
          <w:tcPr>
            <w:tcW w:w="1942" w:type="dxa"/>
          </w:tcPr>
          <w:p w:rsidR="00604FAE" w:rsidRPr="00604FAE" w:rsidRDefault="00604FAE" w:rsidP="00604FAE">
            <w:pPr>
              <w:spacing w:line="276" w:lineRule="auto"/>
              <w:rPr>
                <w:rFonts w:cs="Times New Roman"/>
                <w:szCs w:val="24"/>
              </w:rPr>
            </w:pPr>
            <w:r w:rsidRPr="00604FAE">
              <w:rPr>
                <w:rFonts w:cs="Times New Roman"/>
                <w:szCs w:val="24"/>
              </w:rPr>
              <w:t>2013</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15</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6</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99</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29</w:t>
            </w:r>
          </w:p>
        </w:tc>
      </w:tr>
      <w:tr w:rsidR="00604FAE" w:rsidRPr="00604FAE" w:rsidTr="00604FAE">
        <w:tc>
          <w:tcPr>
            <w:tcW w:w="1942" w:type="dxa"/>
          </w:tcPr>
          <w:p w:rsidR="00604FAE" w:rsidRPr="00604FAE" w:rsidRDefault="00604FAE" w:rsidP="00604FAE">
            <w:pPr>
              <w:spacing w:line="276" w:lineRule="auto"/>
              <w:rPr>
                <w:rFonts w:cs="Times New Roman"/>
                <w:szCs w:val="24"/>
              </w:rPr>
            </w:pPr>
            <w:r w:rsidRPr="00604FAE">
              <w:rPr>
                <w:rFonts w:cs="Times New Roman"/>
                <w:szCs w:val="24"/>
              </w:rPr>
              <w:t>2014</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10</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8</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72</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23</w:t>
            </w:r>
          </w:p>
        </w:tc>
      </w:tr>
      <w:tr w:rsidR="00604FAE" w:rsidRPr="00604FAE" w:rsidTr="00604FAE">
        <w:tc>
          <w:tcPr>
            <w:tcW w:w="1942" w:type="dxa"/>
          </w:tcPr>
          <w:p w:rsidR="00604FAE" w:rsidRPr="00604FAE" w:rsidRDefault="00604FAE" w:rsidP="00604FAE">
            <w:pPr>
              <w:spacing w:line="276" w:lineRule="auto"/>
              <w:rPr>
                <w:rFonts w:cs="Times New Roman"/>
                <w:szCs w:val="24"/>
              </w:rPr>
            </w:pPr>
            <w:r w:rsidRPr="00604FAE">
              <w:rPr>
                <w:rFonts w:cs="Times New Roman"/>
                <w:szCs w:val="24"/>
              </w:rPr>
              <w:t>2015</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18</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8</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57</w:t>
            </w:r>
          </w:p>
        </w:tc>
        <w:tc>
          <w:tcPr>
            <w:tcW w:w="1943" w:type="dxa"/>
          </w:tcPr>
          <w:p w:rsidR="00604FAE" w:rsidRPr="00604FAE" w:rsidRDefault="00604FAE" w:rsidP="00604FAE">
            <w:pPr>
              <w:spacing w:line="276" w:lineRule="auto"/>
              <w:rPr>
                <w:rFonts w:cs="Times New Roman"/>
                <w:szCs w:val="24"/>
              </w:rPr>
            </w:pPr>
            <w:r w:rsidRPr="00604FAE">
              <w:rPr>
                <w:rFonts w:cs="Times New Roman"/>
                <w:szCs w:val="24"/>
              </w:rPr>
              <w:t>45</w:t>
            </w:r>
          </w:p>
        </w:tc>
      </w:tr>
    </w:tbl>
    <w:p w:rsidR="00604FAE" w:rsidRPr="00604FAE" w:rsidRDefault="00604FAE" w:rsidP="00604FAE">
      <w:pPr>
        <w:spacing w:after="0"/>
        <w:ind w:firstLine="567"/>
        <w:rPr>
          <w:rFonts w:ascii="Times New Roman" w:hAnsi="Times New Roman" w:cs="Times New Roman"/>
          <w:sz w:val="24"/>
          <w:szCs w:val="24"/>
        </w:rPr>
      </w:pPr>
    </w:p>
    <w:p w:rsidR="00604FAE" w:rsidRPr="00604FAE" w:rsidRDefault="00FA72ED" w:rsidP="00604F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Администрациями отдельных сельских </w:t>
      </w:r>
      <w:r w:rsidR="00604FAE" w:rsidRPr="00604FAE">
        <w:rPr>
          <w:rFonts w:ascii="Times New Roman" w:hAnsi="Times New Roman" w:cs="Times New Roman"/>
          <w:sz w:val="24"/>
          <w:szCs w:val="24"/>
        </w:rPr>
        <w:t>поселений (Мокроольховская, Купцовская -1,2-е пол.</w:t>
      </w:r>
      <w:r>
        <w:rPr>
          <w:rFonts w:ascii="Times New Roman" w:hAnsi="Times New Roman" w:cs="Times New Roman"/>
          <w:sz w:val="24"/>
          <w:szCs w:val="24"/>
        </w:rPr>
        <w:t xml:space="preserve"> </w:t>
      </w:r>
      <w:r w:rsidR="00604FAE" w:rsidRPr="00604FAE">
        <w:rPr>
          <w:rFonts w:ascii="Times New Roman" w:hAnsi="Times New Roman" w:cs="Times New Roman"/>
          <w:sz w:val="24"/>
          <w:szCs w:val="24"/>
        </w:rPr>
        <w:t xml:space="preserve">2015г., Бурлукская, Моисеевская -2-е пол. 2015) не было выделено средств на подписку, вследствие чего в этих населенных пунктах пользователи библиотек остались без периодических изданий. </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В условиях ограниченного финансирования все большее значение приобретают дополнительные источники комплектования.</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В 2015 г. библиотекам Котовского района выделено 10 тыс. руб. из федерального бюджета межбюджетных трансфертов на комплектование библиотечных фондов. Из них на приобретение книжных новинок библиотеки потратили 9,135  тыс. руб., литературно-художественных журналов – 0,864 тыс. руб. Дополнительные средства на комплектование по </w:t>
      </w:r>
      <w:r w:rsidR="00C04C40">
        <w:rPr>
          <w:rFonts w:ascii="Times New Roman" w:hAnsi="Times New Roman" w:cs="Times New Roman"/>
          <w:sz w:val="24"/>
          <w:szCs w:val="24"/>
        </w:rPr>
        <w:t>данному проекту библиотеки</w:t>
      </w:r>
      <w:r w:rsidRPr="00604FAE">
        <w:rPr>
          <w:rFonts w:ascii="Times New Roman" w:hAnsi="Times New Roman" w:cs="Times New Roman"/>
          <w:sz w:val="24"/>
          <w:szCs w:val="24"/>
        </w:rPr>
        <w:t xml:space="preserve"> получают на протяжении последних лет. Также за счет средств федерального бюджета общедоступные библиотеки комплектуют свои фонды очередными томами Большой Российской энциклопедии. </w:t>
      </w:r>
    </w:p>
    <w:p w:rsidR="00604FAE" w:rsidRPr="00FA72ED" w:rsidRDefault="00604FAE" w:rsidP="00FA72ED">
      <w:pPr>
        <w:spacing w:after="0"/>
        <w:ind w:firstLine="851"/>
        <w:jc w:val="both"/>
        <w:rPr>
          <w:rFonts w:ascii="Times New Roman" w:hAnsi="Times New Roman" w:cs="Times New Roman"/>
          <w:sz w:val="24"/>
          <w:szCs w:val="24"/>
        </w:rPr>
      </w:pPr>
      <w:r w:rsidRPr="00604FAE">
        <w:rPr>
          <w:rFonts w:ascii="Times New Roman" w:hAnsi="Times New Roman" w:cs="Times New Roman"/>
          <w:sz w:val="24"/>
          <w:szCs w:val="24"/>
        </w:rPr>
        <w:t>Среди внебюджетных источников комплектования основными по-прежнему остаются пожертвования (дары читателей, о</w:t>
      </w:r>
      <w:r w:rsidR="00FA72ED">
        <w:rPr>
          <w:rFonts w:ascii="Times New Roman" w:hAnsi="Times New Roman" w:cs="Times New Roman"/>
          <w:sz w:val="24"/>
          <w:szCs w:val="24"/>
        </w:rPr>
        <w:t>рганизаций). В 2015г. поступило</w:t>
      </w:r>
      <w:r w:rsidRPr="00604FAE">
        <w:rPr>
          <w:rFonts w:ascii="Times New Roman" w:hAnsi="Times New Roman" w:cs="Times New Roman"/>
          <w:sz w:val="24"/>
          <w:szCs w:val="24"/>
        </w:rPr>
        <w:t xml:space="preserve"> 425 экз. на</w:t>
      </w:r>
      <w:r w:rsidR="00FA72ED">
        <w:rPr>
          <w:rFonts w:ascii="Times New Roman" w:hAnsi="Times New Roman" w:cs="Times New Roman"/>
          <w:sz w:val="24"/>
          <w:szCs w:val="24"/>
        </w:rPr>
        <w:t xml:space="preserve"> сумму </w:t>
      </w:r>
      <w:r w:rsidRPr="00604FAE">
        <w:rPr>
          <w:rFonts w:ascii="Times New Roman" w:hAnsi="Times New Roman" w:cs="Times New Roman"/>
          <w:color w:val="000000"/>
          <w:sz w:val="24"/>
          <w:szCs w:val="24"/>
        </w:rPr>
        <w:t>92</w:t>
      </w:r>
      <w:r w:rsidR="00FA72ED">
        <w:rPr>
          <w:rFonts w:ascii="Times New Roman" w:hAnsi="Times New Roman" w:cs="Times New Roman"/>
          <w:color w:val="000000"/>
          <w:sz w:val="24"/>
          <w:szCs w:val="24"/>
        </w:rPr>
        <w:t xml:space="preserve"> </w:t>
      </w:r>
      <w:r w:rsidRPr="00604FAE">
        <w:rPr>
          <w:rFonts w:ascii="Times New Roman" w:hAnsi="Times New Roman" w:cs="Times New Roman"/>
          <w:color w:val="000000"/>
          <w:sz w:val="24"/>
          <w:szCs w:val="24"/>
        </w:rPr>
        <w:t>1</w:t>
      </w:r>
      <w:r w:rsidR="00FA72ED">
        <w:rPr>
          <w:rFonts w:ascii="Times New Roman" w:hAnsi="Times New Roman" w:cs="Times New Roman"/>
          <w:color w:val="000000"/>
          <w:sz w:val="24"/>
          <w:szCs w:val="24"/>
        </w:rPr>
        <w:t>3</w:t>
      </w:r>
      <w:r w:rsidRPr="00604FAE">
        <w:rPr>
          <w:rFonts w:ascii="Times New Roman" w:hAnsi="Times New Roman" w:cs="Times New Roman"/>
          <w:color w:val="000000"/>
          <w:sz w:val="24"/>
          <w:szCs w:val="24"/>
        </w:rPr>
        <w:t>4 р.</w:t>
      </w:r>
    </w:p>
    <w:p w:rsidR="00604FAE" w:rsidRPr="00604FAE" w:rsidRDefault="00604FAE" w:rsidP="00604FAE">
      <w:pPr>
        <w:pStyle w:val="rtejustify1"/>
        <w:spacing w:before="0" w:after="0" w:line="276" w:lineRule="auto"/>
        <w:ind w:firstLine="851"/>
        <w:textAlignment w:val="top"/>
        <w:rPr>
          <w:color w:val="0F1419"/>
        </w:rPr>
      </w:pPr>
      <w:r w:rsidRPr="00604FAE">
        <w:rPr>
          <w:color w:val="0F1419"/>
        </w:rPr>
        <w:t>Ликвидировать пробелы в фонде позволяла постоянная работа с картотеками отказов. Библиотекари отделов, обслуживающих читателей, отслеживают неудовлетворенный спрос, принимают участие в заказе, отборе, и приобретении литературы совместно с отделом комплектования. Все это позволяла, в какой-то степени уточнять тематику комплектования, лучше удовлетворять запросы читателей, содействовать формированию интересов и художественного вкуса читателей. Это помогает проверить правильность комплектования, выявить ошибки и не повторять их при дальнейшем пополнении фонда, тщательное изучение его использовании.</w:t>
      </w:r>
    </w:p>
    <w:p w:rsidR="00604FAE" w:rsidRPr="00604FAE" w:rsidRDefault="00604FAE" w:rsidP="00604FAE">
      <w:pPr>
        <w:spacing w:after="0"/>
        <w:ind w:firstLine="851"/>
        <w:jc w:val="both"/>
        <w:rPr>
          <w:rFonts w:ascii="Times New Roman" w:hAnsi="Times New Roman" w:cs="Times New Roman"/>
          <w:sz w:val="24"/>
          <w:szCs w:val="24"/>
        </w:rPr>
      </w:pPr>
      <w:r w:rsidRPr="00604FAE">
        <w:rPr>
          <w:rFonts w:ascii="Times New Roman" w:hAnsi="Times New Roman" w:cs="Times New Roman"/>
          <w:sz w:val="24"/>
          <w:szCs w:val="24"/>
        </w:rPr>
        <w:t xml:space="preserve">Основное требование к учету отказов – непрерывность, т.к. только в этом случае можно получить полную и достоверную информацию, необходимую для управления качеством комплектования. Каждая поселенческая библиотека ведет «Тетрадь учета отказов», на основе которых в отделе комплектования ведется «Картотека отказов». </w:t>
      </w:r>
    </w:p>
    <w:p w:rsidR="00604FAE" w:rsidRPr="00604FAE" w:rsidRDefault="00604FAE" w:rsidP="00604FAE">
      <w:pPr>
        <w:spacing w:after="0"/>
        <w:ind w:firstLine="851"/>
        <w:jc w:val="both"/>
        <w:rPr>
          <w:rFonts w:ascii="Times New Roman" w:hAnsi="Times New Roman" w:cs="Times New Roman"/>
          <w:sz w:val="24"/>
          <w:szCs w:val="24"/>
        </w:rPr>
      </w:pPr>
      <w:r w:rsidRPr="00604FAE">
        <w:rPr>
          <w:rFonts w:ascii="Times New Roman" w:hAnsi="Times New Roman" w:cs="Times New Roman"/>
          <w:sz w:val="24"/>
          <w:szCs w:val="24"/>
        </w:rPr>
        <w:t xml:space="preserve">В фондах библиотек недостаточно литературы по истории России, экономике, экологической безопасности населения и территорий Российской Федерации, общей и возрастной психологии, социальной педагогике. Возрождающиеся рабочие специальности, развитие производства, предпринимательства и малого бизнеса в регионе </w:t>
      </w:r>
      <w:r w:rsidRPr="00604FAE">
        <w:rPr>
          <w:rFonts w:ascii="Times New Roman" w:hAnsi="Times New Roman" w:cs="Times New Roman"/>
          <w:sz w:val="24"/>
          <w:szCs w:val="24"/>
        </w:rPr>
        <w:lastRenderedPageBreak/>
        <w:t>выявили пробелы в библиотечных фондах технической сельскохозяйственной литературы. Были отказы на книги по административному менеджменту, электрическим машинам, электроснабжению промышленных предприятий. Не хватает справочников и энциклопедий «Страны и народы», «Страны мира», справочной литературы по астрономии, электротехнике и электрооборудованию</w:t>
      </w:r>
    </w:p>
    <w:p w:rsidR="00604FAE" w:rsidRPr="00604FAE" w:rsidRDefault="00604FAE" w:rsidP="00604FAE">
      <w:pPr>
        <w:pStyle w:val="af3"/>
        <w:spacing w:line="276" w:lineRule="auto"/>
        <w:jc w:val="right"/>
        <w:rPr>
          <w:rFonts w:ascii="Times New Roman" w:hAnsi="Times New Roman" w:cs="Times New Roman"/>
          <w:sz w:val="24"/>
          <w:szCs w:val="24"/>
        </w:rPr>
      </w:pPr>
      <w:r w:rsidRPr="00604FAE">
        <w:rPr>
          <w:rFonts w:ascii="Times New Roman" w:hAnsi="Times New Roman" w:cs="Times New Roman"/>
          <w:sz w:val="24"/>
          <w:szCs w:val="24"/>
        </w:rPr>
        <w:t>Таблица №7</w:t>
      </w:r>
    </w:p>
    <w:p w:rsidR="00604FAE" w:rsidRPr="00604FAE" w:rsidRDefault="00604FAE" w:rsidP="00604FAE">
      <w:pPr>
        <w:pStyle w:val="af3"/>
        <w:spacing w:line="276" w:lineRule="auto"/>
        <w:jc w:val="center"/>
        <w:rPr>
          <w:rFonts w:ascii="Times New Roman" w:hAnsi="Times New Roman" w:cs="Times New Roman"/>
          <w:b/>
          <w:sz w:val="24"/>
          <w:szCs w:val="24"/>
        </w:rPr>
      </w:pPr>
      <w:r w:rsidRPr="00604FAE">
        <w:rPr>
          <w:rFonts w:ascii="Times New Roman" w:hAnsi="Times New Roman" w:cs="Times New Roman"/>
          <w:b/>
          <w:sz w:val="24"/>
          <w:szCs w:val="24"/>
        </w:rPr>
        <w:t>Основные показатели комплектования библиотек.</w:t>
      </w:r>
    </w:p>
    <w:tbl>
      <w:tblPr>
        <w:tblStyle w:val="a7"/>
        <w:tblW w:w="0" w:type="auto"/>
        <w:tblLook w:val="04A0"/>
      </w:tblPr>
      <w:tblGrid>
        <w:gridCol w:w="3108"/>
        <w:gridCol w:w="1796"/>
        <w:gridCol w:w="1977"/>
        <w:gridCol w:w="1277"/>
        <w:gridCol w:w="1413"/>
      </w:tblGrid>
      <w:tr w:rsidR="00604FAE" w:rsidRPr="00604FAE" w:rsidTr="00604FAE">
        <w:tc>
          <w:tcPr>
            <w:tcW w:w="3130" w:type="dxa"/>
            <w:vMerge w:val="restart"/>
          </w:tcPr>
          <w:p w:rsidR="00604FAE" w:rsidRPr="005E7AC6" w:rsidRDefault="00604FAE" w:rsidP="00604FAE">
            <w:pPr>
              <w:spacing w:line="276" w:lineRule="auto"/>
              <w:jc w:val="center"/>
              <w:rPr>
                <w:rFonts w:cs="Times New Roman"/>
                <w:b/>
                <w:szCs w:val="24"/>
              </w:rPr>
            </w:pPr>
            <w:r w:rsidRPr="005E7AC6">
              <w:rPr>
                <w:rFonts w:cs="Times New Roman"/>
                <w:b/>
                <w:szCs w:val="24"/>
              </w:rPr>
              <w:t>Показатели</w:t>
            </w:r>
          </w:p>
        </w:tc>
        <w:tc>
          <w:tcPr>
            <w:tcW w:w="5149" w:type="dxa"/>
            <w:gridSpan w:val="3"/>
          </w:tcPr>
          <w:p w:rsidR="00604FAE" w:rsidRPr="005E7AC6" w:rsidRDefault="00604FAE" w:rsidP="00604FAE">
            <w:pPr>
              <w:spacing w:line="276" w:lineRule="auto"/>
              <w:jc w:val="center"/>
              <w:rPr>
                <w:rFonts w:cs="Times New Roman"/>
                <w:b/>
                <w:szCs w:val="24"/>
              </w:rPr>
            </w:pPr>
            <w:r w:rsidRPr="005E7AC6">
              <w:rPr>
                <w:rFonts w:cs="Times New Roman"/>
                <w:b/>
                <w:szCs w:val="24"/>
              </w:rPr>
              <w:t>общедоступные библиотеки</w:t>
            </w:r>
          </w:p>
        </w:tc>
        <w:tc>
          <w:tcPr>
            <w:tcW w:w="1435" w:type="dxa"/>
            <w:vMerge w:val="restart"/>
          </w:tcPr>
          <w:p w:rsidR="00604FAE" w:rsidRPr="005E7AC6" w:rsidRDefault="00604FAE" w:rsidP="00604FAE">
            <w:pPr>
              <w:spacing w:line="276" w:lineRule="auto"/>
              <w:jc w:val="center"/>
              <w:rPr>
                <w:rFonts w:cs="Times New Roman"/>
                <w:b/>
                <w:szCs w:val="24"/>
              </w:rPr>
            </w:pPr>
            <w:r w:rsidRPr="005E7AC6">
              <w:rPr>
                <w:rFonts w:cs="Times New Roman"/>
                <w:b/>
                <w:szCs w:val="24"/>
              </w:rPr>
              <w:t>по РФ</w:t>
            </w:r>
          </w:p>
        </w:tc>
      </w:tr>
      <w:tr w:rsidR="00604FAE" w:rsidRPr="00604FAE" w:rsidTr="00604FAE">
        <w:tc>
          <w:tcPr>
            <w:tcW w:w="3130" w:type="dxa"/>
            <w:vMerge/>
          </w:tcPr>
          <w:p w:rsidR="00604FAE" w:rsidRPr="005E7AC6" w:rsidRDefault="00604FAE" w:rsidP="00604FAE">
            <w:pPr>
              <w:spacing w:line="276" w:lineRule="auto"/>
              <w:jc w:val="center"/>
              <w:rPr>
                <w:rFonts w:cs="Times New Roman"/>
                <w:b/>
                <w:szCs w:val="24"/>
              </w:rPr>
            </w:pPr>
          </w:p>
        </w:tc>
        <w:tc>
          <w:tcPr>
            <w:tcW w:w="1833" w:type="dxa"/>
          </w:tcPr>
          <w:p w:rsidR="00604FAE" w:rsidRPr="005E7AC6" w:rsidRDefault="00604FAE" w:rsidP="00604FAE">
            <w:pPr>
              <w:spacing w:line="276" w:lineRule="auto"/>
              <w:jc w:val="center"/>
              <w:rPr>
                <w:rFonts w:cs="Times New Roman"/>
                <w:b/>
                <w:szCs w:val="24"/>
              </w:rPr>
            </w:pPr>
            <w:r w:rsidRPr="005E7AC6">
              <w:rPr>
                <w:rFonts w:cs="Times New Roman"/>
                <w:b/>
                <w:szCs w:val="24"/>
              </w:rPr>
              <w:t>2013</w:t>
            </w:r>
          </w:p>
        </w:tc>
        <w:tc>
          <w:tcPr>
            <w:tcW w:w="2020" w:type="dxa"/>
          </w:tcPr>
          <w:p w:rsidR="00604FAE" w:rsidRPr="005E7AC6" w:rsidRDefault="00604FAE" w:rsidP="00604FAE">
            <w:pPr>
              <w:spacing w:line="276" w:lineRule="auto"/>
              <w:jc w:val="center"/>
              <w:rPr>
                <w:rFonts w:cs="Times New Roman"/>
                <w:b/>
                <w:szCs w:val="24"/>
              </w:rPr>
            </w:pPr>
            <w:r w:rsidRPr="005E7AC6">
              <w:rPr>
                <w:rFonts w:cs="Times New Roman"/>
                <w:b/>
                <w:szCs w:val="24"/>
              </w:rPr>
              <w:t>2014</w:t>
            </w:r>
          </w:p>
        </w:tc>
        <w:tc>
          <w:tcPr>
            <w:tcW w:w="1296" w:type="dxa"/>
          </w:tcPr>
          <w:p w:rsidR="00604FAE" w:rsidRPr="005E7AC6" w:rsidRDefault="00604FAE" w:rsidP="00604FAE">
            <w:pPr>
              <w:spacing w:line="276" w:lineRule="auto"/>
              <w:jc w:val="center"/>
              <w:rPr>
                <w:rFonts w:cs="Times New Roman"/>
                <w:b/>
                <w:szCs w:val="24"/>
              </w:rPr>
            </w:pPr>
            <w:r w:rsidRPr="005E7AC6">
              <w:rPr>
                <w:rFonts w:cs="Times New Roman"/>
                <w:b/>
                <w:szCs w:val="24"/>
              </w:rPr>
              <w:t>2015</w:t>
            </w:r>
          </w:p>
        </w:tc>
        <w:tc>
          <w:tcPr>
            <w:tcW w:w="1435" w:type="dxa"/>
            <w:vMerge/>
          </w:tcPr>
          <w:p w:rsidR="00604FAE" w:rsidRPr="00604FAE" w:rsidRDefault="00604FAE" w:rsidP="00604FAE">
            <w:pPr>
              <w:spacing w:line="276" w:lineRule="auto"/>
              <w:jc w:val="center"/>
              <w:rPr>
                <w:rFonts w:cs="Times New Roman"/>
                <w:szCs w:val="24"/>
              </w:rPr>
            </w:pPr>
          </w:p>
        </w:tc>
      </w:tr>
      <w:tr w:rsidR="00604FAE" w:rsidRPr="00604FAE" w:rsidTr="00604FAE">
        <w:tc>
          <w:tcPr>
            <w:tcW w:w="3130" w:type="dxa"/>
          </w:tcPr>
          <w:p w:rsidR="00604FAE" w:rsidRPr="00604FAE" w:rsidRDefault="00604FAE" w:rsidP="00604FAE">
            <w:pPr>
              <w:spacing w:line="276" w:lineRule="auto"/>
              <w:jc w:val="center"/>
              <w:rPr>
                <w:rFonts w:cs="Times New Roman"/>
                <w:szCs w:val="24"/>
              </w:rPr>
            </w:pPr>
            <w:r w:rsidRPr="00604FAE">
              <w:rPr>
                <w:rFonts w:cs="Times New Roman"/>
                <w:szCs w:val="24"/>
              </w:rPr>
              <w:t>книгообеспеченность на 1 жит.(экз.)</w:t>
            </w:r>
          </w:p>
        </w:tc>
        <w:tc>
          <w:tcPr>
            <w:tcW w:w="1833" w:type="dxa"/>
          </w:tcPr>
          <w:p w:rsidR="00604FAE" w:rsidRPr="00604FAE" w:rsidRDefault="00604FAE" w:rsidP="00604FAE">
            <w:pPr>
              <w:spacing w:line="276" w:lineRule="auto"/>
              <w:jc w:val="center"/>
              <w:rPr>
                <w:rFonts w:cs="Times New Roman"/>
                <w:szCs w:val="24"/>
              </w:rPr>
            </w:pPr>
            <w:r w:rsidRPr="00604FAE">
              <w:rPr>
                <w:rFonts w:cs="Times New Roman"/>
                <w:szCs w:val="24"/>
              </w:rPr>
              <w:t>8,9</w:t>
            </w:r>
          </w:p>
        </w:tc>
        <w:tc>
          <w:tcPr>
            <w:tcW w:w="2020" w:type="dxa"/>
          </w:tcPr>
          <w:p w:rsidR="00604FAE" w:rsidRPr="00604FAE" w:rsidRDefault="00604FAE" w:rsidP="00604FAE">
            <w:pPr>
              <w:spacing w:line="276" w:lineRule="auto"/>
              <w:jc w:val="center"/>
              <w:rPr>
                <w:rFonts w:cs="Times New Roman"/>
                <w:szCs w:val="24"/>
              </w:rPr>
            </w:pPr>
            <w:r w:rsidRPr="00604FAE">
              <w:rPr>
                <w:rFonts w:cs="Times New Roman"/>
                <w:szCs w:val="24"/>
              </w:rPr>
              <w:t>8,6</w:t>
            </w:r>
          </w:p>
        </w:tc>
        <w:tc>
          <w:tcPr>
            <w:tcW w:w="1296" w:type="dxa"/>
          </w:tcPr>
          <w:p w:rsidR="00604FAE" w:rsidRPr="00604FAE" w:rsidRDefault="00604FAE" w:rsidP="00604FAE">
            <w:pPr>
              <w:spacing w:line="276" w:lineRule="auto"/>
              <w:jc w:val="center"/>
              <w:rPr>
                <w:rFonts w:cs="Times New Roman"/>
                <w:szCs w:val="24"/>
              </w:rPr>
            </w:pPr>
            <w:r w:rsidRPr="00604FAE">
              <w:rPr>
                <w:rFonts w:cs="Times New Roman"/>
                <w:szCs w:val="24"/>
              </w:rPr>
              <w:t>9,4</w:t>
            </w:r>
          </w:p>
        </w:tc>
        <w:tc>
          <w:tcPr>
            <w:tcW w:w="1435" w:type="dxa"/>
          </w:tcPr>
          <w:p w:rsidR="00604FAE" w:rsidRPr="00604FAE" w:rsidRDefault="00604FAE" w:rsidP="00604FAE">
            <w:pPr>
              <w:spacing w:line="276" w:lineRule="auto"/>
              <w:jc w:val="center"/>
              <w:rPr>
                <w:rFonts w:cs="Times New Roman"/>
                <w:szCs w:val="24"/>
              </w:rPr>
            </w:pPr>
            <w:r w:rsidRPr="00604FAE">
              <w:rPr>
                <w:rFonts w:cs="Times New Roman"/>
                <w:szCs w:val="24"/>
              </w:rPr>
              <w:t>4,6</w:t>
            </w:r>
          </w:p>
        </w:tc>
      </w:tr>
      <w:tr w:rsidR="00604FAE" w:rsidRPr="00604FAE" w:rsidTr="00604FAE">
        <w:tc>
          <w:tcPr>
            <w:tcW w:w="3130" w:type="dxa"/>
          </w:tcPr>
          <w:p w:rsidR="00604FAE" w:rsidRPr="00604FAE" w:rsidRDefault="00604FAE" w:rsidP="00604FAE">
            <w:pPr>
              <w:spacing w:line="276" w:lineRule="auto"/>
              <w:jc w:val="center"/>
              <w:rPr>
                <w:rFonts w:cs="Times New Roman"/>
                <w:szCs w:val="24"/>
              </w:rPr>
            </w:pPr>
            <w:r w:rsidRPr="00604FAE">
              <w:rPr>
                <w:rFonts w:cs="Times New Roman"/>
                <w:szCs w:val="24"/>
              </w:rPr>
              <w:t>книгообеспеченность на 1 читат. (экз.)</w:t>
            </w:r>
          </w:p>
        </w:tc>
        <w:tc>
          <w:tcPr>
            <w:tcW w:w="1833" w:type="dxa"/>
          </w:tcPr>
          <w:p w:rsidR="00604FAE" w:rsidRPr="00604FAE" w:rsidRDefault="00604FAE" w:rsidP="00604FAE">
            <w:pPr>
              <w:spacing w:line="276" w:lineRule="auto"/>
              <w:jc w:val="center"/>
              <w:rPr>
                <w:rFonts w:cs="Times New Roman"/>
                <w:szCs w:val="24"/>
              </w:rPr>
            </w:pPr>
            <w:r w:rsidRPr="00604FAE">
              <w:rPr>
                <w:rFonts w:cs="Times New Roman"/>
                <w:szCs w:val="24"/>
              </w:rPr>
              <w:t>17,2</w:t>
            </w:r>
          </w:p>
        </w:tc>
        <w:tc>
          <w:tcPr>
            <w:tcW w:w="2020" w:type="dxa"/>
          </w:tcPr>
          <w:p w:rsidR="00604FAE" w:rsidRPr="00604FAE" w:rsidRDefault="00604FAE" w:rsidP="00604FAE">
            <w:pPr>
              <w:spacing w:line="276" w:lineRule="auto"/>
              <w:jc w:val="center"/>
              <w:rPr>
                <w:rFonts w:cs="Times New Roman"/>
                <w:szCs w:val="24"/>
              </w:rPr>
            </w:pPr>
            <w:r w:rsidRPr="00604FAE">
              <w:rPr>
                <w:rFonts w:cs="Times New Roman"/>
                <w:szCs w:val="24"/>
              </w:rPr>
              <w:t>17,3</w:t>
            </w:r>
          </w:p>
        </w:tc>
        <w:tc>
          <w:tcPr>
            <w:tcW w:w="1296" w:type="dxa"/>
          </w:tcPr>
          <w:p w:rsidR="00604FAE" w:rsidRPr="00604FAE" w:rsidRDefault="00604FAE" w:rsidP="00604FAE">
            <w:pPr>
              <w:spacing w:line="276" w:lineRule="auto"/>
              <w:jc w:val="center"/>
              <w:rPr>
                <w:rFonts w:cs="Times New Roman"/>
                <w:szCs w:val="24"/>
              </w:rPr>
            </w:pPr>
            <w:r w:rsidRPr="00604FAE">
              <w:rPr>
                <w:rFonts w:cs="Times New Roman"/>
                <w:szCs w:val="24"/>
              </w:rPr>
              <w:t>17,5</w:t>
            </w:r>
          </w:p>
        </w:tc>
        <w:tc>
          <w:tcPr>
            <w:tcW w:w="1435" w:type="dxa"/>
          </w:tcPr>
          <w:p w:rsidR="00604FAE" w:rsidRPr="00604FAE" w:rsidRDefault="00604FAE" w:rsidP="00604FAE">
            <w:pPr>
              <w:spacing w:line="276" w:lineRule="auto"/>
              <w:jc w:val="center"/>
              <w:rPr>
                <w:rFonts w:cs="Times New Roman"/>
                <w:szCs w:val="24"/>
              </w:rPr>
            </w:pPr>
            <w:r w:rsidRPr="00604FAE">
              <w:rPr>
                <w:rFonts w:cs="Times New Roman"/>
                <w:szCs w:val="24"/>
              </w:rPr>
              <w:t>13,3</w:t>
            </w:r>
          </w:p>
        </w:tc>
      </w:tr>
      <w:tr w:rsidR="00604FAE" w:rsidRPr="00604FAE" w:rsidTr="00604FAE">
        <w:tc>
          <w:tcPr>
            <w:tcW w:w="3130" w:type="dxa"/>
          </w:tcPr>
          <w:p w:rsidR="00604FAE" w:rsidRPr="00604FAE" w:rsidRDefault="00604FAE" w:rsidP="00604FAE">
            <w:pPr>
              <w:spacing w:line="276" w:lineRule="auto"/>
              <w:jc w:val="center"/>
              <w:rPr>
                <w:rFonts w:cs="Times New Roman"/>
                <w:szCs w:val="24"/>
              </w:rPr>
            </w:pPr>
            <w:r w:rsidRPr="00604FAE">
              <w:rPr>
                <w:rFonts w:cs="Times New Roman"/>
                <w:szCs w:val="24"/>
              </w:rPr>
              <w:t>обращаемость</w:t>
            </w:r>
          </w:p>
        </w:tc>
        <w:tc>
          <w:tcPr>
            <w:tcW w:w="1833" w:type="dxa"/>
          </w:tcPr>
          <w:p w:rsidR="00604FAE" w:rsidRPr="00604FAE" w:rsidRDefault="00604FAE" w:rsidP="00604FAE">
            <w:pPr>
              <w:spacing w:line="276" w:lineRule="auto"/>
              <w:jc w:val="center"/>
              <w:rPr>
                <w:rFonts w:cs="Times New Roman"/>
                <w:szCs w:val="24"/>
              </w:rPr>
            </w:pPr>
            <w:r w:rsidRPr="00604FAE">
              <w:rPr>
                <w:rFonts w:cs="Times New Roman"/>
                <w:szCs w:val="24"/>
              </w:rPr>
              <w:t>1,3</w:t>
            </w:r>
          </w:p>
        </w:tc>
        <w:tc>
          <w:tcPr>
            <w:tcW w:w="2020" w:type="dxa"/>
          </w:tcPr>
          <w:p w:rsidR="00604FAE" w:rsidRPr="00604FAE" w:rsidRDefault="00604FAE" w:rsidP="00604FAE">
            <w:pPr>
              <w:spacing w:line="276" w:lineRule="auto"/>
              <w:jc w:val="center"/>
              <w:rPr>
                <w:rFonts w:cs="Times New Roman"/>
                <w:szCs w:val="24"/>
              </w:rPr>
            </w:pPr>
            <w:r w:rsidRPr="00604FAE">
              <w:rPr>
                <w:rFonts w:cs="Times New Roman"/>
                <w:szCs w:val="24"/>
              </w:rPr>
              <w:t>1,2</w:t>
            </w:r>
          </w:p>
        </w:tc>
        <w:tc>
          <w:tcPr>
            <w:tcW w:w="1296" w:type="dxa"/>
          </w:tcPr>
          <w:p w:rsidR="00604FAE" w:rsidRPr="00604FAE" w:rsidRDefault="00604FAE" w:rsidP="00604FAE">
            <w:pPr>
              <w:spacing w:line="276" w:lineRule="auto"/>
              <w:jc w:val="center"/>
              <w:rPr>
                <w:rFonts w:cs="Times New Roman"/>
                <w:szCs w:val="24"/>
              </w:rPr>
            </w:pPr>
            <w:r w:rsidRPr="00604FAE">
              <w:rPr>
                <w:rFonts w:cs="Times New Roman"/>
                <w:szCs w:val="24"/>
              </w:rPr>
              <w:t>1,2</w:t>
            </w:r>
          </w:p>
        </w:tc>
        <w:tc>
          <w:tcPr>
            <w:tcW w:w="1435" w:type="dxa"/>
          </w:tcPr>
          <w:p w:rsidR="00604FAE" w:rsidRPr="00604FAE" w:rsidRDefault="00604FAE" w:rsidP="00604FAE">
            <w:pPr>
              <w:spacing w:line="276" w:lineRule="auto"/>
              <w:jc w:val="center"/>
              <w:rPr>
                <w:rFonts w:cs="Times New Roman"/>
                <w:szCs w:val="24"/>
              </w:rPr>
            </w:pPr>
            <w:r w:rsidRPr="00604FAE">
              <w:rPr>
                <w:rFonts w:cs="Times New Roman"/>
                <w:szCs w:val="24"/>
              </w:rPr>
              <w:t>1,7</w:t>
            </w:r>
          </w:p>
        </w:tc>
      </w:tr>
      <w:tr w:rsidR="00604FAE" w:rsidRPr="00604FAE" w:rsidTr="00604FAE">
        <w:tc>
          <w:tcPr>
            <w:tcW w:w="3130" w:type="dxa"/>
          </w:tcPr>
          <w:p w:rsidR="00604FAE" w:rsidRPr="00604FAE" w:rsidRDefault="00604FAE" w:rsidP="00604FAE">
            <w:pPr>
              <w:spacing w:line="276" w:lineRule="auto"/>
              <w:jc w:val="center"/>
              <w:rPr>
                <w:rFonts w:cs="Times New Roman"/>
                <w:szCs w:val="24"/>
              </w:rPr>
            </w:pPr>
            <w:r w:rsidRPr="00604FAE">
              <w:rPr>
                <w:rFonts w:cs="Times New Roman"/>
                <w:szCs w:val="24"/>
              </w:rPr>
              <w:t>обновляемость %</w:t>
            </w:r>
          </w:p>
        </w:tc>
        <w:tc>
          <w:tcPr>
            <w:tcW w:w="1833" w:type="dxa"/>
          </w:tcPr>
          <w:p w:rsidR="00604FAE" w:rsidRPr="00604FAE" w:rsidRDefault="00604FAE" w:rsidP="00604FAE">
            <w:pPr>
              <w:spacing w:line="276" w:lineRule="auto"/>
              <w:jc w:val="center"/>
              <w:rPr>
                <w:rFonts w:cs="Times New Roman"/>
                <w:szCs w:val="24"/>
              </w:rPr>
            </w:pPr>
            <w:r w:rsidRPr="00604FAE">
              <w:rPr>
                <w:rFonts w:cs="Times New Roman"/>
                <w:szCs w:val="24"/>
              </w:rPr>
              <w:t>1,2</w:t>
            </w:r>
          </w:p>
        </w:tc>
        <w:tc>
          <w:tcPr>
            <w:tcW w:w="2020" w:type="dxa"/>
          </w:tcPr>
          <w:p w:rsidR="00604FAE" w:rsidRPr="00604FAE" w:rsidRDefault="00604FAE" w:rsidP="00604FAE">
            <w:pPr>
              <w:spacing w:line="276" w:lineRule="auto"/>
              <w:jc w:val="center"/>
              <w:rPr>
                <w:rFonts w:cs="Times New Roman"/>
                <w:szCs w:val="24"/>
              </w:rPr>
            </w:pPr>
            <w:r w:rsidRPr="00604FAE">
              <w:rPr>
                <w:rFonts w:cs="Times New Roman"/>
                <w:szCs w:val="24"/>
              </w:rPr>
              <w:t>1</w:t>
            </w:r>
          </w:p>
        </w:tc>
        <w:tc>
          <w:tcPr>
            <w:tcW w:w="1296" w:type="dxa"/>
          </w:tcPr>
          <w:p w:rsidR="00604FAE" w:rsidRPr="00604FAE" w:rsidRDefault="00604FAE" w:rsidP="00604FAE">
            <w:pPr>
              <w:spacing w:line="276" w:lineRule="auto"/>
              <w:jc w:val="center"/>
              <w:rPr>
                <w:rFonts w:cs="Times New Roman"/>
                <w:szCs w:val="24"/>
              </w:rPr>
            </w:pPr>
            <w:r w:rsidRPr="00604FAE">
              <w:rPr>
                <w:rFonts w:cs="Times New Roman"/>
                <w:szCs w:val="24"/>
              </w:rPr>
              <w:t>1</w:t>
            </w:r>
          </w:p>
        </w:tc>
        <w:tc>
          <w:tcPr>
            <w:tcW w:w="1435" w:type="dxa"/>
          </w:tcPr>
          <w:p w:rsidR="00604FAE" w:rsidRPr="00604FAE" w:rsidRDefault="00604FAE" w:rsidP="00604FAE">
            <w:pPr>
              <w:spacing w:line="276" w:lineRule="auto"/>
              <w:jc w:val="center"/>
              <w:rPr>
                <w:rFonts w:cs="Times New Roman"/>
                <w:szCs w:val="24"/>
              </w:rPr>
            </w:pPr>
            <w:r w:rsidRPr="00604FAE">
              <w:rPr>
                <w:rFonts w:cs="Times New Roman"/>
                <w:szCs w:val="24"/>
              </w:rPr>
              <w:t>2,8</w:t>
            </w:r>
          </w:p>
        </w:tc>
      </w:tr>
      <w:tr w:rsidR="00604FAE" w:rsidRPr="00604FAE" w:rsidTr="00604FAE">
        <w:tc>
          <w:tcPr>
            <w:tcW w:w="3130" w:type="dxa"/>
          </w:tcPr>
          <w:p w:rsidR="00604FAE" w:rsidRPr="00604FAE" w:rsidRDefault="00604FAE" w:rsidP="00604FAE">
            <w:pPr>
              <w:spacing w:line="276" w:lineRule="auto"/>
              <w:jc w:val="center"/>
              <w:rPr>
                <w:rFonts w:cs="Times New Roman"/>
                <w:szCs w:val="24"/>
              </w:rPr>
            </w:pPr>
            <w:r w:rsidRPr="00604FAE">
              <w:rPr>
                <w:rFonts w:cs="Times New Roman"/>
                <w:szCs w:val="24"/>
              </w:rPr>
              <w:t xml:space="preserve">обновляемость на 1 тыс. жит.(экз.) </w:t>
            </w:r>
          </w:p>
        </w:tc>
        <w:tc>
          <w:tcPr>
            <w:tcW w:w="1833" w:type="dxa"/>
          </w:tcPr>
          <w:p w:rsidR="00604FAE" w:rsidRPr="00604FAE" w:rsidRDefault="00604FAE" w:rsidP="00604FAE">
            <w:pPr>
              <w:spacing w:line="276" w:lineRule="auto"/>
              <w:jc w:val="center"/>
              <w:rPr>
                <w:rFonts w:cs="Times New Roman"/>
                <w:szCs w:val="24"/>
              </w:rPr>
            </w:pPr>
            <w:r w:rsidRPr="00604FAE">
              <w:rPr>
                <w:rFonts w:cs="Times New Roman"/>
                <w:szCs w:val="24"/>
              </w:rPr>
              <w:t>107</w:t>
            </w:r>
          </w:p>
        </w:tc>
        <w:tc>
          <w:tcPr>
            <w:tcW w:w="2020" w:type="dxa"/>
          </w:tcPr>
          <w:p w:rsidR="00604FAE" w:rsidRPr="00604FAE" w:rsidRDefault="00604FAE" w:rsidP="00604FAE">
            <w:pPr>
              <w:spacing w:line="276" w:lineRule="auto"/>
              <w:jc w:val="center"/>
              <w:rPr>
                <w:rFonts w:cs="Times New Roman"/>
                <w:szCs w:val="24"/>
              </w:rPr>
            </w:pPr>
            <w:r w:rsidRPr="00604FAE">
              <w:rPr>
                <w:rFonts w:cs="Times New Roman"/>
                <w:szCs w:val="24"/>
              </w:rPr>
              <w:t>67,3</w:t>
            </w:r>
          </w:p>
        </w:tc>
        <w:tc>
          <w:tcPr>
            <w:tcW w:w="1296" w:type="dxa"/>
          </w:tcPr>
          <w:p w:rsidR="00604FAE" w:rsidRPr="00604FAE" w:rsidRDefault="00604FAE" w:rsidP="00604FAE">
            <w:pPr>
              <w:spacing w:line="276" w:lineRule="auto"/>
              <w:jc w:val="center"/>
              <w:rPr>
                <w:rFonts w:cs="Times New Roman"/>
                <w:szCs w:val="24"/>
              </w:rPr>
            </w:pPr>
            <w:r w:rsidRPr="00604FAE">
              <w:rPr>
                <w:rFonts w:cs="Times New Roman"/>
                <w:szCs w:val="24"/>
              </w:rPr>
              <w:t>57</w:t>
            </w:r>
          </w:p>
        </w:tc>
        <w:tc>
          <w:tcPr>
            <w:tcW w:w="1435" w:type="dxa"/>
          </w:tcPr>
          <w:p w:rsidR="00604FAE" w:rsidRPr="00604FAE" w:rsidRDefault="00604FAE" w:rsidP="00604FAE">
            <w:pPr>
              <w:spacing w:line="276" w:lineRule="auto"/>
              <w:jc w:val="center"/>
              <w:rPr>
                <w:rFonts w:cs="Times New Roman"/>
                <w:szCs w:val="24"/>
              </w:rPr>
            </w:pPr>
            <w:r w:rsidRPr="00604FAE">
              <w:rPr>
                <w:rFonts w:cs="Times New Roman"/>
                <w:szCs w:val="24"/>
              </w:rPr>
              <w:t>194,7</w:t>
            </w:r>
          </w:p>
        </w:tc>
      </w:tr>
    </w:tbl>
    <w:p w:rsidR="00604FAE" w:rsidRPr="00604FAE" w:rsidRDefault="00604FAE" w:rsidP="00604FAE">
      <w:pPr>
        <w:spacing w:after="0"/>
        <w:rPr>
          <w:rFonts w:ascii="Times New Roman" w:hAnsi="Times New Roman" w:cs="Times New Roman"/>
          <w:sz w:val="24"/>
          <w:szCs w:val="24"/>
        </w:rPr>
      </w:pP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Предусматривается ежегодное обновление фонда общедоступной библиотеки на 5%. В 2015 г. обновление совокупного фонда библиотек района составило 1%, т.е. было ниже международного стандарта более чем в два раза.</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Недостаточная обновляемость фондов, как правило, связана с ограниченным поступлением новых изданий, с одной стороны, с состоянием имеющихся библиотечных фондов, зачастую перегруженных ветхой и устаревшей литературой, с другой.</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По итогам 2015 г. книгообеспеченность одного жителя района библиотечными фондами составила 9,4 экз. (норма для сельских библиотек – 7-9 экз., для городских – 5-7 экз., а фонд библиотек должен формироваться с учетом числа жителей, проживающих на территории района).</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 Средняя обращаемость библиотечных фондов составила 1,2  экз. при норме 2,8 экз. Показатели книгообеспеченности и обращаемости тесно связаны  друг с другом: чем выше книгообеспеченность, тем ниже обращаемость и наоборот. Высокая книгообеспеченность и низкая обращаемость свидетельствуют о состоянии библиотечных фондов, нуждающихся в изучении, освобождении от ветхой, устаревшей и непрофильной литературы, в  комплектовании новыми из</w:t>
      </w:r>
      <w:r w:rsidR="005E7AC6">
        <w:rPr>
          <w:rFonts w:ascii="Times New Roman" w:hAnsi="Times New Roman" w:cs="Times New Roman"/>
          <w:sz w:val="24"/>
          <w:szCs w:val="24"/>
        </w:rPr>
        <w:t>даниями с учетом читательского с</w:t>
      </w:r>
      <w:r w:rsidRPr="00604FAE">
        <w:rPr>
          <w:rFonts w:ascii="Times New Roman" w:hAnsi="Times New Roman" w:cs="Times New Roman"/>
          <w:sz w:val="24"/>
          <w:szCs w:val="24"/>
        </w:rPr>
        <w:t xml:space="preserve">проса. </w:t>
      </w:r>
    </w:p>
    <w:p w:rsidR="00604FAE" w:rsidRPr="00604FAE" w:rsidRDefault="00604FAE" w:rsidP="00604FAE">
      <w:pPr>
        <w:shd w:val="clear" w:color="auto" w:fill="FFFFFF"/>
        <w:spacing w:after="0"/>
        <w:ind w:firstLine="720"/>
        <w:jc w:val="both"/>
        <w:rPr>
          <w:rFonts w:ascii="Times New Roman" w:eastAsia="Times New Roman" w:hAnsi="Times New Roman" w:cs="Times New Roman"/>
          <w:color w:val="222222"/>
          <w:sz w:val="24"/>
          <w:szCs w:val="24"/>
        </w:rPr>
      </w:pPr>
      <w:r w:rsidRPr="00604FAE">
        <w:rPr>
          <w:rFonts w:ascii="Times New Roman" w:eastAsia="Times New Roman" w:hAnsi="Times New Roman" w:cs="Times New Roman"/>
          <w:bCs/>
          <w:color w:val="222222"/>
          <w:sz w:val="24"/>
          <w:szCs w:val="24"/>
        </w:rPr>
        <w:t xml:space="preserve">Средняя обращаемость книжного фонда по району уменьшилась и составляет 1,2 раза, а это качественный показатель фонда, тогда, как по РФ эта цифра должна была быть 1,7 раз в год на один документ. </w:t>
      </w:r>
    </w:p>
    <w:p w:rsidR="00604FAE" w:rsidRPr="00604FAE" w:rsidRDefault="00604FAE" w:rsidP="00604FAE">
      <w:pPr>
        <w:pStyle w:val="publabz"/>
        <w:spacing w:line="276" w:lineRule="auto"/>
        <w:ind w:firstLine="851"/>
        <w:rPr>
          <w:rFonts w:ascii="Times New Roman" w:hAnsi="Times New Roman" w:cs="Times New Roman"/>
        </w:rPr>
      </w:pPr>
      <w:r w:rsidRPr="00604FAE">
        <w:rPr>
          <w:rFonts w:ascii="Times New Roman" w:hAnsi="Times New Roman" w:cs="Times New Roman"/>
          <w:color w:val="222222"/>
        </w:rPr>
        <w:t>Показатель обращаемости не может соответствовать стандарту, так как фонды практически не обновляются, становятся не востребованными.</w:t>
      </w:r>
      <w:r w:rsidRPr="00604FAE">
        <w:rPr>
          <w:rFonts w:ascii="Times New Roman" w:hAnsi="Times New Roman" w:cs="Times New Roman"/>
        </w:rPr>
        <w:t xml:space="preserve"> Обновляемость фонда определяется как темпами его пополнения, так и своевременным исключением документов. </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В целях обновления фондов библиотек ведет</w:t>
      </w:r>
      <w:r w:rsidR="00C04C40">
        <w:rPr>
          <w:rFonts w:ascii="Times New Roman" w:hAnsi="Times New Roman" w:cs="Times New Roman"/>
          <w:sz w:val="24"/>
          <w:szCs w:val="24"/>
        </w:rPr>
        <w:t>ся</w:t>
      </w:r>
      <w:r w:rsidRPr="00604FAE">
        <w:rPr>
          <w:rFonts w:ascii="Times New Roman" w:hAnsi="Times New Roman" w:cs="Times New Roman"/>
          <w:sz w:val="24"/>
          <w:szCs w:val="24"/>
        </w:rPr>
        <w:t xml:space="preserve"> работ</w:t>
      </w:r>
      <w:r w:rsidR="00C04C40">
        <w:rPr>
          <w:rFonts w:ascii="Times New Roman" w:hAnsi="Times New Roman" w:cs="Times New Roman"/>
          <w:sz w:val="24"/>
          <w:szCs w:val="24"/>
        </w:rPr>
        <w:t>а</w:t>
      </w:r>
      <w:r w:rsidRPr="00604FAE">
        <w:rPr>
          <w:rFonts w:ascii="Times New Roman" w:hAnsi="Times New Roman" w:cs="Times New Roman"/>
          <w:sz w:val="24"/>
          <w:szCs w:val="24"/>
        </w:rPr>
        <w:t xml:space="preserve"> по списанию библиотечного фонда. Фонд освобождается от ветхой, устаревшей, дублетной литературы.</w:t>
      </w:r>
    </w:p>
    <w:p w:rsidR="00604FAE" w:rsidRPr="00604FAE" w:rsidRDefault="00604FAE" w:rsidP="00604FAE">
      <w:pPr>
        <w:jc w:val="right"/>
        <w:rPr>
          <w:rFonts w:ascii="Times New Roman" w:hAnsi="Times New Roman" w:cs="Times New Roman"/>
          <w:i/>
          <w:sz w:val="24"/>
          <w:szCs w:val="24"/>
        </w:rPr>
      </w:pPr>
      <w:r w:rsidRPr="00604FAE">
        <w:rPr>
          <w:rFonts w:ascii="Times New Roman" w:hAnsi="Times New Roman" w:cs="Times New Roman"/>
          <w:i/>
          <w:sz w:val="24"/>
          <w:szCs w:val="24"/>
        </w:rPr>
        <w:t>Таблица №8</w:t>
      </w:r>
    </w:p>
    <w:tbl>
      <w:tblPr>
        <w:tblStyle w:val="a7"/>
        <w:tblW w:w="0" w:type="auto"/>
        <w:tblLook w:val="04A0"/>
      </w:tblPr>
      <w:tblGrid>
        <w:gridCol w:w="1345"/>
        <w:gridCol w:w="1214"/>
        <w:gridCol w:w="1315"/>
        <w:gridCol w:w="1214"/>
        <w:gridCol w:w="1214"/>
        <w:gridCol w:w="1552"/>
        <w:gridCol w:w="1660"/>
      </w:tblGrid>
      <w:tr w:rsidR="00604FAE" w:rsidRPr="00604FAE" w:rsidTr="00604FAE">
        <w:tc>
          <w:tcPr>
            <w:tcW w:w="9281" w:type="dxa"/>
            <w:gridSpan w:val="7"/>
          </w:tcPr>
          <w:p w:rsidR="00604FAE" w:rsidRPr="00604FAE" w:rsidRDefault="00604FAE" w:rsidP="00604FAE">
            <w:pPr>
              <w:spacing w:line="276" w:lineRule="auto"/>
              <w:jc w:val="center"/>
              <w:rPr>
                <w:rFonts w:cs="Times New Roman"/>
                <w:b/>
                <w:szCs w:val="24"/>
              </w:rPr>
            </w:pPr>
            <w:r w:rsidRPr="00604FAE">
              <w:rPr>
                <w:rFonts w:cs="Times New Roman"/>
                <w:b/>
                <w:szCs w:val="24"/>
              </w:rPr>
              <w:lastRenderedPageBreak/>
              <w:t>Выбытие документов из фондов</w:t>
            </w:r>
          </w:p>
        </w:tc>
      </w:tr>
      <w:tr w:rsidR="00604FAE" w:rsidRPr="00604FAE" w:rsidTr="00604FAE">
        <w:tc>
          <w:tcPr>
            <w:tcW w:w="1213" w:type="dxa"/>
            <w:vMerge w:val="restart"/>
          </w:tcPr>
          <w:p w:rsidR="00604FAE" w:rsidRPr="005E7AC6" w:rsidRDefault="00604FAE" w:rsidP="005E7AC6">
            <w:pPr>
              <w:spacing w:line="276" w:lineRule="auto"/>
              <w:jc w:val="center"/>
              <w:rPr>
                <w:rFonts w:cs="Times New Roman"/>
                <w:b/>
                <w:szCs w:val="24"/>
              </w:rPr>
            </w:pPr>
            <w:r w:rsidRPr="005E7AC6">
              <w:rPr>
                <w:rFonts w:cs="Times New Roman"/>
                <w:b/>
                <w:szCs w:val="24"/>
              </w:rPr>
              <w:t>Отчетный период</w:t>
            </w:r>
          </w:p>
        </w:tc>
        <w:tc>
          <w:tcPr>
            <w:tcW w:w="1214" w:type="dxa"/>
            <w:vMerge w:val="restart"/>
          </w:tcPr>
          <w:p w:rsidR="00604FAE" w:rsidRPr="005E7AC6" w:rsidRDefault="00604FAE" w:rsidP="005E7AC6">
            <w:pPr>
              <w:spacing w:line="276" w:lineRule="auto"/>
              <w:jc w:val="center"/>
              <w:rPr>
                <w:rFonts w:cs="Times New Roman"/>
                <w:b/>
                <w:szCs w:val="24"/>
              </w:rPr>
            </w:pPr>
            <w:r w:rsidRPr="005E7AC6">
              <w:rPr>
                <w:rFonts w:cs="Times New Roman"/>
                <w:b/>
                <w:szCs w:val="24"/>
              </w:rPr>
              <w:t>Всего док-тов</w:t>
            </w:r>
          </w:p>
        </w:tc>
        <w:tc>
          <w:tcPr>
            <w:tcW w:w="1214" w:type="dxa"/>
            <w:vMerge w:val="restart"/>
          </w:tcPr>
          <w:p w:rsidR="00604FAE" w:rsidRPr="005E7AC6" w:rsidRDefault="00604FAE" w:rsidP="005E7AC6">
            <w:pPr>
              <w:spacing w:line="276" w:lineRule="auto"/>
              <w:jc w:val="center"/>
              <w:rPr>
                <w:rFonts w:cs="Times New Roman"/>
                <w:b/>
                <w:szCs w:val="24"/>
              </w:rPr>
            </w:pPr>
            <w:r w:rsidRPr="005E7AC6">
              <w:rPr>
                <w:rFonts w:cs="Times New Roman"/>
                <w:b/>
                <w:szCs w:val="24"/>
              </w:rPr>
              <w:t>Печатные издания</w:t>
            </w:r>
          </w:p>
        </w:tc>
        <w:tc>
          <w:tcPr>
            <w:tcW w:w="2428" w:type="dxa"/>
            <w:gridSpan w:val="2"/>
          </w:tcPr>
          <w:p w:rsidR="00604FAE" w:rsidRPr="005E7AC6" w:rsidRDefault="00604FAE" w:rsidP="005E7AC6">
            <w:pPr>
              <w:spacing w:line="276" w:lineRule="auto"/>
              <w:jc w:val="center"/>
              <w:rPr>
                <w:rFonts w:cs="Times New Roman"/>
                <w:b/>
                <w:szCs w:val="24"/>
              </w:rPr>
            </w:pPr>
            <w:r w:rsidRPr="005E7AC6">
              <w:rPr>
                <w:rFonts w:cs="Times New Roman"/>
                <w:b/>
                <w:szCs w:val="24"/>
              </w:rPr>
              <w:t>Из них</w:t>
            </w:r>
          </w:p>
        </w:tc>
        <w:tc>
          <w:tcPr>
            <w:tcW w:w="1552" w:type="dxa"/>
            <w:vMerge w:val="restart"/>
          </w:tcPr>
          <w:p w:rsidR="00604FAE" w:rsidRPr="005E7AC6" w:rsidRDefault="00604FAE" w:rsidP="005E7AC6">
            <w:pPr>
              <w:spacing w:line="276" w:lineRule="auto"/>
              <w:jc w:val="center"/>
              <w:rPr>
                <w:rFonts w:cs="Times New Roman"/>
                <w:b/>
                <w:szCs w:val="24"/>
              </w:rPr>
            </w:pPr>
            <w:r w:rsidRPr="005E7AC6">
              <w:rPr>
                <w:rFonts w:cs="Times New Roman"/>
                <w:b/>
                <w:szCs w:val="24"/>
              </w:rPr>
              <w:t>АВД</w:t>
            </w:r>
          </w:p>
        </w:tc>
        <w:tc>
          <w:tcPr>
            <w:tcW w:w="1660" w:type="dxa"/>
            <w:vMerge w:val="restart"/>
          </w:tcPr>
          <w:p w:rsidR="00604FAE" w:rsidRPr="005E7AC6" w:rsidRDefault="00604FAE" w:rsidP="00604FAE">
            <w:pPr>
              <w:spacing w:line="276" w:lineRule="auto"/>
              <w:jc w:val="center"/>
              <w:rPr>
                <w:rFonts w:cs="Times New Roman"/>
                <w:b/>
                <w:szCs w:val="24"/>
              </w:rPr>
            </w:pPr>
            <w:r w:rsidRPr="005E7AC6">
              <w:rPr>
                <w:rFonts w:cs="Times New Roman"/>
                <w:b/>
                <w:szCs w:val="24"/>
              </w:rPr>
              <w:t>ЭД</w:t>
            </w:r>
          </w:p>
        </w:tc>
      </w:tr>
      <w:tr w:rsidR="00604FAE" w:rsidRPr="00604FAE" w:rsidTr="00604FAE">
        <w:tc>
          <w:tcPr>
            <w:tcW w:w="1213" w:type="dxa"/>
            <w:vMerge/>
          </w:tcPr>
          <w:p w:rsidR="00604FAE" w:rsidRPr="005E7AC6" w:rsidRDefault="00604FAE" w:rsidP="00604FAE">
            <w:pPr>
              <w:spacing w:line="276" w:lineRule="auto"/>
              <w:rPr>
                <w:rFonts w:cs="Times New Roman"/>
                <w:b/>
                <w:szCs w:val="24"/>
              </w:rPr>
            </w:pPr>
          </w:p>
        </w:tc>
        <w:tc>
          <w:tcPr>
            <w:tcW w:w="1214" w:type="dxa"/>
            <w:vMerge/>
          </w:tcPr>
          <w:p w:rsidR="00604FAE" w:rsidRPr="005E7AC6" w:rsidRDefault="00604FAE" w:rsidP="00604FAE">
            <w:pPr>
              <w:spacing w:line="276" w:lineRule="auto"/>
              <w:rPr>
                <w:rFonts w:cs="Times New Roman"/>
                <w:b/>
                <w:szCs w:val="24"/>
              </w:rPr>
            </w:pPr>
          </w:p>
        </w:tc>
        <w:tc>
          <w:tcPr>
            <w:tcW w:w="1214" w:type="dxa"/>
            <w:vMerge/>
          </w:tcPr>
          <w:p w:rsidR="00604FAE" w:rsidRPr="005E7AC6" w:rsidRDefault="00604FAE" w:rsidP="00604FAE">
            <w:pPr>
              <w:spacing w:line="276" w:lineRule="auto"/>
              <w:rPr>
                <w:rFonts w:cs="Times New Roman"/>
                <w:b/>
                <w:szCs w:val="24"/>
              </w:rPr>
            </w:pPr>
          </w:p>
        </w:tc>
        <w:tc>
          <w:tcPr>
            <w:tcW w:w="1214" w:type="dxa"/>
          </w:tcPr>
          <w:p w:rsidR="00604FAE" w:rsidRPr="005E7AC6" w:rsidRDefault="00604FAE" w:rsidP="005E7AC6">
            <w:pPr>
              <w:spacing w:line="276" w:lineRule="auto"/>
              <w:jc w:val="center"/>
              <w:rPr>
                <w:rFonts w:cs="Times New Roman"/>
                <w:b/>
                <w:szCs w:val="24"/>
              </w:rPr>
            </w:pPr>
            <w:r w:rsidRPr="005E7AC6">
              <w:rPr>
                <w:rFonts w:cs="Times New Roman"/>
                <w:b/>
                <w:szCs w:val="24"/>
              </w:rPr>
              <w:t>Книги</w:t>
            </w:r>
          </w:p>
        </w:tc>
        <w:tc>
          <w:tcPr>
            <w:tcW w:w="1214" w:type="dxa"/>
          </w:tcPr>
          <w:p w:rsidR="00604FAE" w:rsidRPr="005E7AC6" w:rsidRDefault="00604FAE" w:rsidP="005E7AC6">
            <w:pPr>
              <w:spacing w:line="276" w:lineRule="auto"/>
              <w:jc w:val="center"/>
              <w:rPr>
                <w:rFonts w:cs="Times New Roman"/>
                <w:b/>
                <w:szCs w:val="24"/>
              </w:rPr>
            </w:pPr>
            <w:r w:rsidRPr="005E7AC6">
              <w:rPr>
                <w:rFonts w:cs="Times New Roman"/>
                <w:b/>
                <w:szCs w:val="24"/>
              </w:rPr>
              <w:t>Период. издания</w:t>
            </w:r>
          </w:p>
        </w:tc>
        <w:tc>
          <w:tcPr>
            <w:tcW w:w="1552" w:type="dxa"/>
            <w:vMerge/>
          </w:tcPr>
          <w:p w:rsidR="00604FAE" w:rsidRPr="00604FAE" w:rsidRDefault="00604FAE" w:rsidP="00604FAE">
            <w:pPr>
              <w:spacing w:line="276" w:lineRule="auto"/>
              <w:rPr>
                <w:rFonts w:cs="Times New Roman"/>
                <w:szCs w:val="24"/>
              </w:rPr>
            </w:pPr>
          </w:p>
        </w:tc>
        <w:tc>
          <w:tcPr>
            <w:tcW w:w="1660" w:type="dxa"/>
            <w:vMerge/>
          </w:tcPr>
          <w:p w:rsidR="00604FAE" w:rsidRPr="00604FAE" w:rsidRDefault="00604FAE" w:rsidP="00604FAE">
            <w:pPr>
              <w:spacing w:line="276" w:lineRule="auto"/>
              <w:rPr>
                <w:rFonts w:cs="Times New Roman"/>
                <w:szCs w:val="24"/>
              </w:rPr>
            </w:pPr>
          </w:p>
        </w:tc>
      </w:tr>
      <w:tr w:rsidR="00604FAE" w:rsidRPr="00604FAE" w:rsidTr="00604FAE">
        <w:tc>
          <w:tcPr>
            <w:tcW w:w="1213" w:type="dxa"/>
          </w:tcPr>
          <w:p w:rsidR="00604FAE" w:rsidRPr="00604FAE" w:rsidRDefault="00604FAE" w:rsidP="00604FAE">
            <w:pPr>
              <w:spacing w:line="276" w:lineRule="auto"/>
              <w:rPr>
                <w:rFonts w:cs="Times New Roman"/>
                <w:szCs w:val="24"/>
              </w:rPr>
            </w:pPr>
            <w:r w:rsidRPr="00604FAE">
              <w:rPr>
                <w:rFonts w:cs="Times New Roman"/>
                <w:szCs w:val="24"/>
              </w:rPr>
              <w:t>2013</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14131</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14131</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10169</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3962</w:t>
            </w:r>
          </w:p>
        </w:tc>
        <w:tc>
          <w:tcPr>
            <w:tcW w:w="1552" w:type="dxa"/>
          </w:tcPr>
          <w:p w:rsidR="00604FAE" w:rsidRPr="00604FAE" w:rsidRDefault="00604FAE" w:rsidP="00604FAE">
            <w:pPr>
              <w:spacing w:line="276" w:lineRule="auto"/>
              <w:rPr>
                <w:rFonts w:cs="Times New Roman"/>
                <w:szCs w:val="24"/>
              </w:rPr>
            </w:pPr>
            <w:r w:rsidRPr="00604FAE">
              <w:rPr>
                <w:rFonts w:cs="Times New Roman"/>
                <w:szCs w:val="24"/>
              </w:rPr>
              <w:t>0</w:t>
            </w:r>
          </w:p>
        </w:tc>
        <w:tc>
          <w:tcPr>
            <w:tcW w:w="1660" w:type="dxa"/>
          </w:tcPr>
          <w:p w:rsidR="00604FAE" w:rsidRPr="00604FAE" w:rsidRDefault="00604FAE" w:rsidP="00604FAE">
            <w:pPr>
              <w:spacing w:line="276" w:lineRule="auto"/>
              <w:rPr>
                <w:rFonts w:cs="Times New Roman"/>
                <w:szCs w:val="24"/>
              </w:rPr>
            </w:pPr>
            <w:r w:rsidRPr="00604FAE">
              <w:rPr>
                <w:rFonts w:cs="Times New Roman"/>
                <w:szCs w:val="24"/>
              </w:rPr>
              <w:t>0</w:t>
            </w:r>
          </w:p>
        </w:tc>
      </w:tr>
      <w:tr w:rsidR="00604FAE" w:rsidRPr="00604FAE" w:rsidTr="00604FAE">
        <w:tc>
          <w:tcPr>
            <w:tcW w:w="1213" w:type="dxa"/>
          </w:tcPr>
          <w:p w:rsidR="00604FAE" w:rsidRPr="00604FAE" w:rsidRDefault="00604FAE" w:rsidP="00604FAE">
            <w:pPr>
              <w:spacing w:line="276" w:lineRule="auto"/>
              <w:rPr>
                <w:rFonts w:cs="Times New Roman"/>
                <w:szCs w:val="24"/>
              </w:rPr>
            </w:pPr>
            <w:r w:rsidRPr="00604FAE">
              <w:rPr>
                <w:rFonts w:cs="Times New Roman"/>
                <w:szCs w:val="24"/>
              </w:rPr>
              <w:t>2014</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6778</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6778</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4428</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2350</w:t>
            </w:r>
          </w:p>
        </w:tc>
        <w:tc>
          <w:tcPr>
            <w:tcW w:w="1552" w:type="dxa"/>
          </w:tcPr>
          <w:p w:rsidR="00604FAE" w:rsidRPr="00604FAE" w:rsidRDefault="00604FAE" w:rsidP="00604FAE">
            <w:pPr>
              <w:spacing w:line="276" w:lineRule="auto"/>
              <w:rPr>
                <w:rFonts w:cs="Times New Roman"/>
                <w:szCs w:val="24"/>
              </w:rPr>
            </w:pPr>
            <w:r w:rsidRPr="00604FAE">
              <w:rPr>
                <w:rFonts w:cs="Times New Roman"/>
                <w:szCs w:val="24"/>
              </w:rPr>
              <w:t>0</w:t>
            </w:r>
          </w:p>
        </w:tc>
        <w:tc>
          <w:tcPr>
            <w:tcW w:w="1660" w:type="dxa"/>
          </w:tcPr>
          <w:p w:rsidR="00604FAE" w:rsidRPr="00604FAE" w:rsidRDefault="00604FAE" w:rsidP="00604FAE">
            <w:pPr>
              <w:spacing w:line="276" w:lineRule="auto"/>
              <w:rPr>
                <w:rFonts w:cs="Times New Roman"/>
                <w:szCs w:val="24"/>
              </w:rPr>
            </w:pPr>
            <w:r w:rsidRPr="00604FAE">
              <w:rPr>
                <w:rFonts w:cs="Times New Roman"/>
                <w:szCs w:val="24"/>
              </w:rPr>
              <w:t>0</w:t>
            </w:r>
          </w:p>
        </w:tc>
      </w:tr>
      <w:tr w:rsidR="00604FAE" w:rsidRPr="00604FAE" w:rsidTr="00604FAE">
        <w:tc>
          <w:tcPr>
            <w:tcW w:w="1213" w:type="dxa"/>
          </w:tcPr>
          <w:p w:rsidR="00604FAE" w:rsidRPr="00604FAE" w:rsidRDefault="00604FAE" w:rsidP="00604FAE">
            <w:pPr>
              <w:spacing w:line="276" w:lineRule="auto"/>
              <w:rPr>
                <w:rFonts w:cs="Times New Roman"/>
                <w:szCs w:val="24"/>
              </w:rPr>
            </w:pPr>
            <w:r w:rsidRPr="00604FAE">
              <w:rPr>
                <w:rFonts w:cs="Times New Roman"/>
                <w:szCs w:val="24"/>
              </w:rPr>
              <w:t>2015</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2649</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2649</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409</w:t>
            </w:r>
          </w:p>
        </w:tc>
        <w:tc>
          <w:tcPr>
            <w:tcW w:w="1214" w:type="dxa"/>
          </w:tcPr>
          <w:p w:rsidR="00604FAE" w:rsidRPr="00604FAE" w:rsidRDefault="00604FAE" w:rsidP="00604FAE">
            <w:pPr>
              <w:spacing w:line="276" w:lineRule="auto"/>
              <w:rPr>
                <w:rFonts w:cs="Times New Roman"/>
                <w:szCs w:val="24"/>
              </w:rPr>
            </w:pPr>
            <w:r w:rsidRPr="00604FAE">
              <w:rPr>
                <w:rFonts w:cs="Times New Roman"/>
                <w:szCs w:val="24"/>
              </w:rPr>
              <w:t>2240</w:t>
            </w:r>
          </w:p>
        </w:tc>
        <w:tc>
          <w:tcPr>
            <w:tcW w:w="1552" w:type="dxa"/>
          </w:tcPr>
          <w:p w:rsidR="00604FAE" w:rsidRPr="00604FAE" w:rsidRDefault="00604FAE" w:rsidP="00604FAE">
            <w:pPr>
              <w:spacing w:line="276" w:lineRule="auto"/>
              <w:rPr>
                <w:rFonts w:cs="Times New Roman"/>
                <w:szCs w:val="24"/>
              </w:rPr>
            </w:pPr>
            <w:r w:rsidRPr="00604FAE">
              <w:rPr>
                <w:rFonts w:cs="Times New Roman"/>
                <w:szCs w:val="24"/>
              </w:rPr>
              <w:t>0</w:t>
            </w:r>
          </w:p>
        </w:tc>
        <w:tc>
          <w:tcPr>
            <w:tcW w:w="1660" w:type="dxa"/>
          </w:tcPr>
          <w:p w:rsidR="00604FAE" w:rsidRPr="00604FAE" w:rsidRDefault="00604FAE" w:rsidP="00604FAE">
            <w:pPr>
              <w:spacing w:line="276" w:lineRule="auto"/>
              <w:rPr>
                <w:rFonts w:cs="Times New Roman"/>
                <w:szCs w:val="24"/>
              </w:rPr>
            </w:pPr>
            <w:r w:rsidRPr="00604FAE">
              <w:rPr>
                <w:rFonts w:cs="Times New Roman"/>
                <w:szCs w:val="24"/>
              </w:rPr>
              <w:t>0</w:t>
            </w:r>
          </w:p>
        </w:tc>
      </w:tr>
    </w:tbl>
    <w:p w:rsidR="00604FAE" w:rsidRPr="00604FAE" w:rsidRDefault="00604FAE" w:rsidP="00604FAE">
      <w:pPr>
        <w:spacing w:after="0"/>
        <w:jc w:val="both"/>
        <w:rPr>
          <w:rFonts w:ascii="Times New Roman" w:hAnsi="Times New Roman" w:cs="Times New Roman"/>
          <w:sz w:val="24"/>
          <w:szCs w:val="24"/>
        </w:rPr>
      </w:pP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Как видно из </w:t>
      </w:r>
      <w:r w:rsidRPr="00604FAE">
        <w:rPr>
          <w:rFonts w:ascii="Times New Roman" w:hAnsi="Times New Roman" w:cs="Times New Roman"/>
          <w:i/>
          <w:sz w:val="24"/>
          <w:szCs w:val="24"/>
        </w:rPr>
        <w:t>Таблицы №8</w:t>
      </w:r>
      <w:r w:rsidRPr="00604FAE">
        <w:rPr>
          <w:rFonts w:ascii="Times New Roman" w:hAnsi="Times New Roman" w:cs="Times New Roman"/>
          <w:sz w:val="24"/>
          <w:szCs w:val="24"/>
        </w:rPr>
        <w:t>, из 2649 экз. списанных экземпляров основную массу составляют кн</w:t>
      </w:r>
      <w:r w:rsidR="00C04C40">
        <w:rPr>
          <w:rFonts w:ascii="Times New Roman" w:hAnsi="Times New Roman" w:cs="Times New Roman"/>
          <w:sz w:val="24"/>
          <w:szCs w:val="24"/>
        </w:rPr>
        <w:t>иги,</w:t>
      </w:r>
      <w:r w:rsidRPr="00604FAE">
        <w:rPr>
          <w:rFonts w:ascii="Times New Roman" w:hAnsi="Times New Roman" w:cs="Times New Roman"/>
          <w:sz w:val="24"/>
          <w:szCs w:val="24"/>
        </w:rPr>
        <w:t xml:space="preserve"> брошюры и периодические издания. Такое списание объясняется физической изношенностью и моральной устарелостью изданий. </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Качество библиотечных фондов, их соответствие потребностям пользователей в конечном итоге определяет качество библиотечного обслуживания и степень удовлетворенности читательских запросов. В условиях ограниченного финансирования большое значение имеет обоснованная политика формирования фондов, изучение читательского спроса и использования фондов, своевременное регулирование </w:t>
      </w:r>
    </w:p>
    <w:p w:rsidR="00604FAE" w:rsidRPr="00604FAE" w:rsidRDefault="00604FAE" w:rsidP="00604FAE">
      <w:pPr>
        <w:pStyle w:val="af3"/>
        <w:spacing w:line="276" w:lineRule="auto"/>
        <w:jc w:val="both"/>
        <w:rPr>
          <w:rFonts w:ascii="Times New Roman" w:hAnsi="Times New Roman" w:cs="Times New Roman"/>
          <w:sz w:val="24"/>
          <w:szCs w:val="24"/>
        </w:rPr>
      </w:pPr>
      <w:r w:rsidRPr="00604FAE">
        <w:rPr>
          <w:rFonts w:ascii="Times New Roman" w:hAnsi="Times New Roman" w:cs="Times New Roman"/>
          <w:sz w:val="24"/>
          <w:szCs w:val="24"/>
        </w:rPr>
        <w:t>количественного и качественного состава фондов.</w:t>
      </w:r>
    </w:p>
    <w:p w:rsidR="00604FAE" w:rsidRPr="00604FAE" w:rsidRDefault="005E7AC6" w:rsidP="00604FAE">
      <w:pPr>
        <w:pStyle w:val="af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Подводя итог, </w:t>
      </w:r>
      <w:r w:rsidR="00604FAE" w:rsidRPr="00604FAE">
        <w:rPr>
          <w:rFonts w:ascii="Times New Roman" w:hAnsi="Times New Roman" w:cs="Times New Roman"/>
          <w:sz w:val="24"/>
          <w:szCs w:val="24"/>
        </w:rPr>
        <w:t>можно обозначить проблемы, которые, несмотря на все усилия, не позволяют библиотекам района обеспечить полноту и качество фондов:</w:t>
      </w:r>
    </w:p>
    <w:p w:rsidR="00604FAE" w:rsidRPr="00604FAE" w:rsidRDefault="00604FAE" w:rsidP="00604FAE">
      <w:pPr>
        <w:pStyle w:val="af3"/>
        <w:tabs>
          <w:tab w:val="left" w:pos="426"/>
        </w:tabs>
        <w:spacing w:line="276" w:lineRule="auto"/>
        <w:ind w:left="709"/>
        <w:jc w:val="both"/>
        <w:rPr>
          <w:rFonts w:ascii="Times New Roman" w:hAnsi="Times New Roman" w:cs="Times New Roman"/>
          <w:sz w:val="24"/>
          <w:szCs w:val="24"/>
        </w:rPr>
      </w:pPr>
      <w:r w:rsidRPr="00604FAE">
        <w:rPr>
          <w:rFonts w:ascii="Times New Roman" w:hAnsi="Times New Roman" w:cs="Times New Roman"/>
          <w:sz w:val="24"/>
          <w:szCs w:val="24"/>
        </w:rPr>
        <w:t>-недостаточный объём финансирования комплектования, его нерегулярность;</w:t>
      </w:r>
    </w:p>
    <w:p w:rsidR="00604FAE" w:rsidRPr="00604FAE" w:rsidRDefault="00604FAE" w:rsidP="00604FAE">
      <w:pPr>
        <w:pStyle w:val="af3"/>
        <w:tabs>
          <w:tab w:val="left" w:pos="426"/>
        </w:tabs>
        <w:spacing w:line="276" w:lineRule="auto"/>
        <w:ind w:left="709"/>
        <w:jc w:val="both"/>
        <w:rPr>
          <w:rFonts w:ascii="Times New Roman" w:hAnsi="Times New Roman" w:cs="Times New Roman"/>
          <w:sz w:val="24"/>
          <w:szCs w:val="24"/>
        </w:rPr>
      </w:pPr>
      <w:r w:rsidRPr="00604FAE">
        <w:rPr>
          <w:rFonts w:ascii="Times New Roman" w:hAnsi="Times New Roman" w:cs="Times New Roman"/>
          <w:sz w:val="24"/>
          <w:szCs w:val="24"/>
        </w:rPr>
        <w:t>-рост цен на издательскую продукцию, который ведёт к снижению возможностей библиотек комплектовать фонды в соответст</w:t>
      </w:r>
      <w:r w:rsidR="00C04C40">
        <w:rPr>
          <w:rFonts w:ascii="Times New Roman" w:hAnsi="Times New Roman" w:cs="Times New Roman"/>
          <w:sz w:val="24"/>
          <w:szCs w:val="24"/>
        </w:rPr>
        <w:t xml:space="preserve">вии с потребностями и запросами </w:t>
      </w:r>
      <w:r w:rsidRPr="00604FAE">
        <w:rPr>
          <w:rFonts w:ascii="Times New Roman" w:hAnsi="Times New Roman" w:cs="Times New Roman"/>
          <w:sz w:val="24"/>
          <w:szCs w:val="24"/>
        </w:rPr>
        <w:t>пользователей;</w:t>
      </w:r>
    </w:p>
    <w:p w:rsidR="005A42AA" w:rsidRPr="00604FAE" w:rsidRDefault="00604FAE" w:rsidP="00440E47">
      <w:pPr>
        <w:pStyle w:val="af3"/>
        <w:tabs>
          <w:tab w:val="left" w:pos="426"/>
        </w:tabs>
        <w:spacing w:line="276" w:lineRule="auto"/>
        <w:ind w:left="709"/>
        <w:jc w:val="both"/>
        <w:rPr>
          <w:rFonts w:ascii="Times New Roman" w:hAnsi="Times New Roman" w:cs="Times New Roman"/>
          <w:sz w:val="24"/>
          <w:szCs w:val="24"/>
        </w:rPr>
      </w:pPr>
      <w:r w:rsidRPr="00604FAE">
        <w:rPr>
          <w:rFonts w:ascii="Times New Roman" w:hAnsi="Times New Roman" w:cs="Times New Roman"/>
          <w:sz w:val="24"/>
          <w:szCs w:val="24"/>
        </w:rPr>
        <w:t>-низкая обновляемость библиотечного фонда и высокая степень его физической изношенности</w:t>
      </w:r>
    </w:p>
    <w:p w:rsidR="00604FAE" w:rsidRPr="005A42AA" w:rsidRDefault="005E7AC6" w:rsidP="005E7AC6">
      <w:pPr>
        <w:spacing w:after="0"/>
        <w:ind w:firstLine="567"/>
        <w:rPr>
          <w:rFonts w:ascii="Times New Roman" w:hAnsi="Times New Roman" w:cs="Times New Roman"/>
          <w:sz w:val="24"/>
          <w:szCs w:val="24"/>
        </w:rPr>
      </w:pPr>
      <w:r w:rsidRPr="00440E47">
        <w:rPr>
          <w:rFonts w:ascii="Times New Roman" w:hAnsi="Times New Roman" w:cs="Times New Roman"/>
          <w:b/>
          <w:sz w:val="24"/>
          <w:szCs w:val="24"/>
        </w:rPr>
        <w:t>4.4</w:t>
      </w:r>
      <w:r w:rsidRPr="005A42AA">
        <w:rPr>
          <w:rFonts w:ascii="Times New Roman" w:hAnsi="Times New Roman" w:cs="Times New Roman"/>
          <w:sz w:val="24"/>
          <w:szCs w:val="24"/>
        </w:rPr>
        <w:t xml:space="preserve"> </w:t>
      </w:r>
      <w:r w:rsidR="00604FAE" w:rsidRPr="005A42AA">
        <w:rPr>
          <w:rFonts w:ascii="Times New Roman" w:hAnsi="Times New Roman" w:cs="Times New Roman"/>
          <w:sz w:val="24"/>
          <w:szCs w:val="24"/>
        </w:rPr>
        <w:t>Обеспечение сохранности фондов.</w:t>
      </w:r>
    </w:p>
    <w:p w:rsidR="00604FAE" w:rsidRPr="00604FAE" w:rsidRDefault="00604FAE" w:rsidP="00604FAE">
      <w:pPr>
        <w:pStyle w:val="af3"/>
        <w:spacing w:line="276" w:lineRule="auto"/>
        <w:ind w:firstLine="567"/>
        <w:jc w:val="both"/>
        <w:rPr>
          <w:rFonts w:ascii="Times New Roman" w:eastAsia="Times New Roman" w:hAnsi="Times New Roman" w:cs="Times New Roman"/>
          <w:sz w:val="24"/>
          <w:szCs w:val="24"/>
        </w:rPr>
      </w:pPr>
      <w:r w:rsidRPr="00604FAE">
        <w:rPr>
          <w:rFonts w:ascii="Times New Roman" w:eastAsia="Times New Roman" w:hAnsi="Times New Roman" w:cs="Times New Roman"/>
          <w:sz w:val="24"/>
          <w:szCs w:val="24"/>
        </w:rPr>
        <w:t>Обеспечение сохранности фонда - одна из основных функций, без надлежащего выполнения которой библиотеки со временем не только не смогут в полной мере удовлетворять запросы чита</w:t>
      </w:r>
      <w:r w:rsidRPr="00604FAE">
        <w:rPr>
          <w:rFonts w:ascii="Times New Roman" w:eastAsia="Times New Roman" w:hAnsi="Times New Roman" w:cs="Times New Roman"/>
          <w:spacing w:val="-3"/>
          <w:sz w:val="24"/>
          <w:szCs w:val="24"/>
        </w:rPr>
        <w:t>телей, но и реально столкнутся с угрозой частичной или полной их утраты.</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Вопросам сохранности библиотечного фонда в МУК «МЦБ» Котовского муниципального района всегда уделялось и уделяется должное внимание. </w:t>
      </w:r>
    </w:p>
    <w:p w:rsidR="00604FAE" w:rsidRPr="00604FAE" w:rsidRDefault="00604FAE" w:rsidP="00604FAE">
      <w:pPr>
        <w:spacing w:after="0"/>
        <w:ind w:firstLine="709"/>
        <w:jc w:val="both"/>
        <w:rPr>
          <w:rFonts w:ascii="Times New Roman" w:eastAsia="Times New Roman" w:hAnsi="Times New Roman" w:cs="Times New Roman"/>
          <w:bCs/>
          <w:color w:val="000000"/>
          <w:sz w:val="24"/>
          <w:szCs w:val="24"/>
        </w:rPr>
      </w:pPr>
      <w:r w:rsidRPr="00604FAE">
        <w:rPr>
          <w:rFonts w:ascii="Times New Roman" w:eastAsia="Times New Roman" w:hAnsi="Times New Roman" w:cs="Times New Roman"/>
          <w:bCs/>
          <w:color w:val="000000"/>
          <w:sz w:val="24"/>
          <w:szCs w:val="24"/>
        </w:rPr>
        <w:t>Межпоселенческая центральная библиотека, являясь методическим центром для всех библиотек районов, осуществляют общее руководство и методическую помощь в вопросах сохранности библиотечных фондов.</w:t>
      </w:r>
    </w:p>
    <w:p w:rsidR="00604FAE" w:rsidRPr="00604FAE" w:rsidRDefault="00604FAE" w:rsidP="00604FAE">
      <w:pPr>
        <w:pStyle w:val="af3"/>
        <w:spacing w:line="276" w:lineRule="auto"/>
        <w:ind w:firstLine="567"/>
        <w:jc w:val="both"/>
        <w:rPr>
          <w:rFonts w:ascii="Times New Roman" w:eastAsia="Times New Roman" w:hAnsi="Times New Roman" w:cs="Times New Roman"/>
          <w:bCs/>
          <w:color w:val="000000"/>
          <w:sz w:val="24"/>
          <w:szCs w:val="24"/>
        </w:rPr>
      </w:pPr>
      <w:r w:rsidRPr="00604FAE">
        <w:rPr>
          <w:rFonts w:ascii="Times New Roman" w:eastAsia="Times New Roman" w:hAnsi="Times New Roman" w:cs="Times New Roman"/>
          <w:bCs/>
          <w:color w:val="000000"/>
          <w:sz w:val="24"/>
          <w:szCs w:val="24"/>
        </w:rPr>
        <w:t>Работая в данном направлении, сотрудники МЦБ проводят методические консультации, а также оказывают практическую помощь по следующим вопросам: сохранность библиотечного фонда, проверка библиотечного фонда, оформление документов на выбывающую литературу, учет выбытия документов из библиотечного фонда. Очень активно работает Комиссия по сохранности фондов, она помогает в отборе литературы для списания, анализирует работу по проверке фондов в структурных подразделениях, принимает участие в передаче библиотек.</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В настоящее время внимание к сохранности документного фонда возросло, в связи с принятием Национальной программы сохранения библиотечных фондов.</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lastRenderedPageBreak/>
        <w:t xml:space="preserve">С целью выполнения условий, необходимых для эффективной сохранности фондов, в </w:t>
      </w:r>
      <w:r w:rsidR="005E7AC6">
        <w:rPr>
          <w:rFonts w:ascii="Times New Roman" w:hAnsi="Times New Roman" w:cs="Times New Roman"/>
          <w:sz w:val="24"/>
          <w:szCs w:val="24"/>
        </w:rPr>
        <w:t xml:space="preserve">2015г. мы продолжили работу по </w:t>
      </w:r>
      <w:r w:rsidRPr="00604FAE">
        <w:rPr>
          <w:rFonts w:ascii="Times New Roman" w:hAnsi="Times New Roman" w:cs="Times New Roman"/>
          <w:sz w:val="24"/>
          <w:szCs w:val="24"/>
        </w:rPr>
        <w:t>Программе «Сохранение библиотечных фондов Котовского муниципального района на 2012-2015г. »</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Работа по обеспечению сохранности книжных фондов предусматривает решение целого комплекса задач. В этом направлении отделом комплектования осуществляется методическое руководство. На библиотечных семинарах регулярно звучит тема сохранности фондов. Сотрудники отдела оказывают методическую помощь. Систематически проводятся совещания библиотечных специалистов, где даются консультации по организации и сохранности книжных фондов. </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Используются</w:t>
      </w:r>
      <w:r w:rsidR="00C04C40">
        <w:rPr>
          <w:rFonts w:ascii="Times New Roman" w:hAnsi="Times New Roman" w:cs="Times New Roman"/>
          <w:sz w:val="24"/>
          <w:szCs w:val="24"/>
        </w:rPr>
        <w:t xml:space="preserve"> в работе локальные документы: П</w:t>
      </w:r>
      <w:r w:rsidRPr="00604FAE">
        <w:rPr>
          <w:rFonts w:ascii="Times New Roman" w:hAnsi="Times New Roman" w:cs="Times New Roman"/>
          <w:sz w:val="24"/>
          <w:szCs w:val="24"/>
        </w:rPr>
        <w:t>оложение о едином фонде МУК «Межпоселенческой центральной библиотеки» Котовского муниципального района; инструкция «Работа библиотек с отказами»; положение о приеме и учете документов, поступивших в виде пожертвования от частных лиц или организаций; положение «Проверка библиотечного фонда. Сдача</w:t>
      </w:r>
      <w:r w:rsidR="00C04C40">
        <w:rPr>
          <w:rFonts w:ascii="Times New Roman" w:hAnsi="Times New Roman" w:cs="Times New Roman"/>
          <w:sz w:val="24"/>
          <w:szCs w:val="24"/>
        </w:rPr>
        <w:t xml:space="preserve"> - прием фонда»; П</w:t>
      </w:r>
      <w:r w:rsidRPr="00604FAE">
        <w:rPr>
          <w:rFonts w:ascii="Times New Roman" w:hAnsi="Times New Roman" w:cs="Times New Roman"/>
          <w:sz w:val="24"/>
          <w:szCs w:val="24"/>
        </w:rPr>
        <w:t>оложение о совете комплектования; положение о сохранности библиотечного фонда МУК «Межпоселенческой центральной библиотеки» Котовского муниц</w:t>
      </w:r>
      <w:r w:rsidR="005E7AC6">
        <w:rPr>
          <w:rFonts w:ascii="Times New Roman" w:hAnsi="Times New Roman" w:cs="Times New Roman"/>
          <w:sz w:val="24"/>
          <w:szCs w:val="24"/>
        </w:rPr>
        <w:t>ипального района. Разработаны «</w:t>
      </w:r>
      <w:r w:rsidRPr="00604FAE">
        <w:rPr>
          <w:rFonts w:ascii="Times New Roman" w:hAnsi="Times New Roman" w:cs="Times New Roman"/>
          <w:sz w:val="24"/>
          <w:szCs w:val="24"/>
        </w:rPr>
        <w:t>Инструкция о порядке учета документов, входящих в состав библиотечного фонда «Межпоселенческая центральная библиотека» Котов</w:t>
      </w:r>
      <w:r w:rsidR="005E7AC6">
        <w:rPr>
          <w:rFonts w:ascii="Times New Roman" w:hAnsi="Times New Roman" w:cs="Times New Roman"/>
          <w:sz w:val="24"/>
          <w:szCs w:val="24"/>
        </w:rPr>
        <w:t>ского муниципального района и «</w:t>
      </w:r>
      <w:r w:rsidRPr="00604FAE">
        <w:rPr>
          <w:rFonts w:ascii="Times New Roman" w:hAnsi="Times New Roman" w:cs="Times New Roman"/>
          <w:sz w:val="24"/>
          <w:szCs w:val="24"/>
        </w:rPr>
        <w:t>Инструкция об учете выбытия документов из библиотечного фонда «Межпоселенческая центральная библиотека» Котовского муниципального района</w:t>
      </w:r>
      <w:r w:rsidR="005E7AC6">
        <w:rPr>
          <w:rFonts w:ascii="Times New Roman" w:hAnsi="Times New Roman" w:cs="Times New Roman"/>
          <w:sz w:val="24"/>
          <w:szCs w:val="24"/>
        </w:rPr>
        <w:t>»</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В библиотеках района проводятся регулярные проверки книжных фондов, что позволяет не только выявить наличие книг, но и оценить количественный состав и качество имеющихся фондов. В связи со сменой работника библиотеки в 2015</w:t>
      </w:r>
      <w:r w:rsidR="005E7AC6">
        <w:rPr>
          <w:rFonts w:ascii="Times New Roman" w:hAnsi="Times New Roman" w:cs="Times New Roman"/>
          <w:sz w:val="24"/>
          <w:szCs w:val="24"/>
        </w:rPr>
        <w:t>году были проверены фонды Ново-</w:t>
      </w:r>
      <w:r w:rsidRPr="00604FAE">
        <w:rPr>
          <w:rFonts w:ascii="Times New Roman" w:hAnsi="Times New Roman" w:cs="Times New Roman"/>
          <w:sz w:val="24"/>
          <w:szCs w:val="24"/>
        </w:rPr>
        <w:t>Николаевс</w:t>
      </w:r>
      <w:r w:rsidR="00C04C40">
        <w:rPr>
          <w:rFonts w:ascii="Times New Roman" w:hAnsi="Times New Roman" w:cs="Times New Roman"/>
          <w:sz w:val="24"/>
          <w:szCs w:val="24"/>
        </w:rPr>
        <w:t xml:space="preserve">кой, Коростинской, Моисеевской </w:t>
      </w:r>
      <w:r w:rsidRPr="00604FAE">
        <w:rPr>
          <w:rFonts w:ascii="Times New Roman" w:hAnsi="Times New Roman" w:cs="Times New Roman"/>
          <w:sz w:val="24"/>
          <w:szCs w:val="24"/>
        </w:rPr>
        <w:t xml:space="preserve">сельских библиотеках. Плановая проверка прошла в Перещепновской сельской библиотеке. Недостачи отмечены незначительные, что свидетельствует об ответственности библиотекарей за сохранность фондов. </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В целях сохранности и долговременного служения пользователям фонды библиотек регулярно подвергаются консервации, в основном в виде мелкого ремонта: переплетаются ветхие, но пользующиеся спросом издания. Из-за отсутствия средств библиотеки не всегда могут позволить себе профессиональный переплёт. Переплетные работы и мелкий ремонт выполняются самими сотрудниками библиотек с привлечением читателей. Всего в библиотеках района в 2015 году своими силами было переплетено и отремонтировано 3261 экземпляров документов. Большую помощь в ремонте и переплете книг оказывают дети. В библиотеках работают кружки «Айболит», «Книжкины доктора» и другие.</w:t>
      </w:r>
    </w:p>
    <w:p w:rsidR="00604FAE" w:rsidRPr="00604FAE" w:rsidRDefault="00604FAE" w:rsidP="00604FAE">
      <w:pPr>
        <w:pStyle w:val="af3"/>
        <w:spacing w:line="276" w:lineRule="auto"/>
        <w:ind w:firstLine="851"/>
        <w:jc w:val="both"/>
        <w:rPr>
          <w:rFonts w:ascii="Times New Roman" w:hAnsi="Times New Roman" w:cs="Times New Roman"/>
          <w:sz w:val="24"/>
          <w:szCs w:val="24"/>
        </w:rPr>
      </w:pPr>
      <w:r w:rsidRPr="00604FAE">
        <w:rPr>
          <w:rFonts w:ascii="Times New Roman" w:hAnsi="Times New Roman" w:cs="Times New Roman"/>
          <w:sz w:val="24"/>
          <w:szCs w:val="24"/>
        </w:rPr>
        <w:t>На протяжении всего года уделялось много внимание противопожарной безопасности. Охранно</w:t>
      </w:r>
      <w:r w:rsidR="00C04C40">
        <w:rPr>
          <w:rFonts w:ascii="Times New Roman" w:hAnsi="Times New Roman" w:cs="Times New Roman"/>
          <w:sz w:val="24"/>
          <w:szCs w:val="24"/>
        </w:rPr>
        <w:t>-</w:t>
      </w:r>
      <w:r w:rsidRPr="00604FAE">
        <w:rPr>
          <w:rFonts w:ascii="Times New Roman" w:hAnsi="Times New Roman" w:cs="Times New Roman"/>
          <w:sz w:val="24"/>
          <w:szCs w:val="24"/>
        </w:rPr>
        <w:t>пожарную сигнализацию имеет Моисеевская сельская  библиотека, пожарные сигнализации имеют все городские и сельские библиотеки, МУК «МЦБ», но из-за отсутствия бюджетных средств в сельских поселениях в некоторых библиотеках она отключена.</w:t>
      </w:r>
    </w:p>
    <w:p w:rsidR="00604FAE" w:rsidRP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Ежегодно проводятся мероприятия по ГО и ЧС и пожарной безопасности: обучение персонала, инструктажи, учебные занятия и т.п.</w:t>
      </w:r>
    </w:p>
    <w:p w:rsidR="00604FAE" w:rsidRPr="00604FAE" w:rsidRDefault="00604FAE" w:rsidP="00604FAE">
      <w:pPr>
        <w:spacing w:after="0"/>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Всеми библиотеками района осуществляется работа среди читателей по бережному  отношению к книжному фонду. Проводятся индивидуальные беседы при записи в библиотеку, при возврате литературы в плохом состоянии. В библиотеках </w:t>
      </w:r>
      <w:r w:rsidR="005E7AC6" w:rsidRPr="00604FAE">
        <w:rPr>
          <w:rFonts w:ascii="Times New Roman" w:hAnsi="Times New Roman" w:cs="Times New Roman"/>
          <w:sz w:val="24"/>
          <w:szCs w:val="24"/>
        </w:rPr>
        <w:t xml:space="preserve">юных </w:t>
      </w:r>
      <w:r w:rsidRPr="00604FAE">
        <w:rPr>
          <w:rFonts w:ascii="Times New Roman" w:hAnsi="Times New Roman" w:cs="Times New Roman"/>
          <w:sz w:val="24"/>
          <w:szCs w:val="24"/>
        </w:rPr>
        <w:lastRenderedPageBreak/>
        <w:t xml:space="preserve">читателей учат аккуратному обращению с книгой в рамках библиотечно-библиографических занятий. В обеспечении сохранности библиотечных фондов большую роль играет постоянная борьба с задолженностью. Уже традиционно библиотекарями используются такие формы работы, как телефонные звонки задолжникам, письменные напоминания, посещения задолжников на дому. Благодаря целенаправленной работе библиотекарей, количество  задолжников постоянно снижается. </w:t>
      </w:r>
    </w:p>
    <w:p w:rsidR="00604FAE" w:rsidRDefault="00604FAE" w:rsidP="00604FAE">
      <w:pPr>
        <w:pStyle w:val="af3"/>
        <w:spacing w:line="276" w:lineRule="auto"/>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Результаты деятельности МУК «МЦБ» Котовского муниципального района по сохранности библиотечного фонда за период 2015 гг. </w:t>
      </w:r>
      <w:r w:rsidR="00D70E3D">
        <w:rPr>
          <w:rFonts w:ascii="Times New Roman" w:hAnsi="Times New Roman" w:cs="Times New Roman"/>
          <w:sz w:val="24"/>
          <w:szCs w:val="24"/>
        </w:rPr>
        <w:t>показывают положительный результат. Н</w:t>
      </w:r>
      <w:r w:rsidRPr="00604FAE">
        <w:rPr>
          <w:rFonts w:ascii="Times New Roman" w:hAnsi="Times New Roman" w:cs="Times New Roman"/>
          <w:sz w:val="24"/>
          <w:szCs w:val="24"/>
        </w:rPr>
        <w:t>есмотря на влияние ряда негативных факторов, таких как: слабое обеспечение материально-технической базы, низкая обновляемость и очень высокая степень физичес</w:t>
      </w:r>
      <w:r w:rsidR="00D70E3D">
        <w:rPr>
          <w:rFonts w:ascii="Times New Roman" w:hAnsi="Times New Roman" w:cs="Times New Roman"/>
          <w:sz w:val="24"/>
          <w:szCs w:val="24"/>
        </w:rPr>
        <w:t xml:space="preserve">кой изношенности библиотечного </w:t>
      </w:r>
      <w:r w:rsidRPr="00604FAE">
        <w:rPr>
          <w:rFonts w:ascii="Times New Roman" w:hAnsi="Times New Roman" w:cs="Times New Roman"/>
          <w:sz w:val="24"/>
          <w:szCs w:val="24"/>
        </w:rPr>
        <w:t>фонда, библиотеки планомерно осуществляют комплекс мер для обеспечения его сохранности. В то же время, очевидно, что данное направление работы требует областного методического сопровождения и более глубокого анализа с целью формирования общей политики по сохранности библиотечных фондов Котовского района и Волгоградской области в целом.</w:t>
      </w:r>
    </w:p>
    <w:p w:rsidR="005A42AA" w:rsidRPr="00604FAE" w:rsidRDefault="005A42AA" w:rsidP="00604FAE">
      <w:pPr>
        <w:pStyle w:val="af3"/>
        <w:spacing w:line="276" w:lineRule="auto"/>
        <w:ind w:firstLine="567"/>
        <w:jc w:val="both"/>
        <w:rPr>
          <w:rFonts w:ascii="Times New Roman" w:hAnsi="Times New Roman" w:cs="Times New Roman"/>
          <w:sz w:val="24"/>
          <w:szCs w:val="24"/>
        </w:rPr>
      </w:pPr>
    </w:p>
    <w:p w:rsidR="005E7AC6" w:rsidRPr="005A43EC" w:rsidRDefault="005E7AC6" w:rsidP="005A43EC">
      <w:pPr>
        <w:shd w:val="clear" w:color="auto" w:fill="FFFFFF"/>
        <w:spacing w:after="0" w:line="300" w:lineRule="atLeast"/>
        <w:ind w:firstLine="567"/>
        <w:rPr>
          <w:rFonts w:ascii="Times New Roman" w:eastAsia="Times New Roman" w:hAnsi="Times New Roman" w:cs="Times New Roman"/>
          <w:b/>
          <w:bCs/>
          <w:iCs/>
          <w:color w:val="444444"/>
          <w:sz w:val="24"/>
          <w:szCs w:val="24"/>
        </w:rPr>
      </w:pPr>
      <w:r>
        <w:rPr>
          <w:rFonts w:ascii="Times New Roman" w:eastAsia="Times New Roman" w:hAnsi="Times New Roman" w:cs="Times New Roman"/>
          <w:b/>
          <w:bCs/>
          <w:iCs/>
          <w:color w:val="444444"/>
          <w:sz w:val="24"/>
          <w:szCs w:val="24"/>
        </w:rPr>
        <w:t xml:space="preserve">5. </w:t>
      </w:r>
      <w:r w:rsidRPr="00D03805">
        <w:rPr>
          <w:rFonts w:ascii="Times New Roman" w:eastAsia="Times New Roman" w:hAnsi="Times New Roman" w:cs="Times New Roman"/>
          <w:b/>
          <w:bCs/>
          <w:iCs/>
          <w:color w:val="444444"/>
          <w:sz w:val="24"/>
          <w:szCs w:val="24"/>
        </w:rPr>
        <w:t>Каталогизация и оцифровка библиотечных фондов</w:t>
      </w:r>
      <w:r>
        <w:rPr>
          <w:rFonts w:ascii="Times New Roman" w:eastAsia="Times New Roman" w:hAnsi="Times New Roman" w:cs="Times New Roman"/>
          <w:b/>
          <w:bCs/>
          <w:iCs/>
          <w:color w:val="444444"/>
          <w:sz w:val="24"/>
          <w:szCs w:val="24"/>
        </w:rPr>
        <w:t>.</w:t>
      </w:r>
    </w:p>
    <w:p w:rsidR="005E7AC6" w:rsidRPr="005A43EC" w:rsidRDefault="005E7AC6" w:rsidP="005E7AC6">
      <w:pPr>
        <w:shd w:val="clear" w:color="auto" w:fill="FFFFFF"/>
        <w:spacing w:after="0"/>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 соответствии с требованиями федерального законодательства библиотеки входят в число учреждений, которые должны предоставлять гражданам и организациям государственные и муниципальные услуги в электронном виде, что требует от библиотеки, как минимум создания электронного каталога, желательно обеспечивающего доступ пользователей посредством сети Интернет.</w:t>
      </w:r>
    </w:p>
    <w:p w:rsidR="005E7AC6" w:rsidRPr="005A43EC" w:rsidRDefault="005E7AC6" w:rsidP="005E7AC6">
      <w:pPr>
        <w:shd w:val="clear" w:color="auto" w:fill="FFFFFF"/>
        <w:spacing w:after="0"/>
        <w:ind w:firstLine="567"/>
        <w:jc w:val="both"/>
        <w:rPr>
          <w:rFonts w:ascii="Times New Roman" w:eastAsia="Times New Roman" w:hAnsi="Times New Roman" w:cs="Times New Roman"/>
          <w:color w:val="444444"/>
          <w:sz w:val="24"/>
          <w:szCs w:val="24"/>
        </w:rPr>
      </w:pPr>
      <w:r w:rsidRPr="005A43EC">
        <w:rPr>
          <w:rFonts w:ascii="Times New Roman" w:hAnsi="Times New Roman" w:cs="Times New Roman"/>
          <w:sz w:val="24"/>
          <w:szCs w:val="24"/>
        </w:rPr>
        <w:t>Создание электронного каталога (ЭК) в МУК «Межпоселенческая центральная библиотека началось с 2009 года на основе АБИС «ИРБИС-64».</w:t>
      </w:r>
    </w:p>
    <w:p w:rsidR="005E7AC6" w:rsidRPr="005A43EC" w:rsidRDefault="005E7AC6" w:rsidP="005E7AC6">
      <w:pPr>
        <w:shd w:val="clear" w:color="auto" w:fill="FFFFFF"/>
        <w:spacing w:after="0"/>
        <w:ind w:firstLine="54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Сегодня «Электронный каталог» составляет 5706 записей.</w:t>
      </w:r>
    </w:p>
    <w:p w:rsidR="005E7AC6" w:rsidRPr="005A43EC" w:rsidRDefault="005E7AC6" w:rsidP="005E7AC6">
      <w:pPr>
        <w:shd w:val="clear" w:color="auto" w:fill="FFFFFF"/>
        <w:spacing w:after="0"/>
        <w:ind w:firstLine="540"/>
        <w:jc w:val="right"/>
        <w:rPr>
          <w:rFonts w:ascii="Times New Roman" w:eastAsia="Times New Roman" w:hAnsi="Times New Roman" w:cs="Times New Roman"/>
          <w:i/>
          <w:sz w:val="24"/>
          <w:szCs w:val="24"/>
        </w:rPr>
      </w:pPr>
      <w:r w:rsidRPr="005A43EC">
        <w:rPr>
          <w:rFonts w:ascii="Times New Roman" w:eastAsia="Times New Roman" w:hAnsi="Times New Roman" w:cs="Times New Roman"/>
          <w:i/>
          <w:sz w:val="24"/>
          <w:szCs w:val="24"/>
        </w:rPr>
        <w:t>Таблица 1.</w:t>
      </w:r>
    </w:p>
    <w:p w:rsidR="005E7AC6" w:rsidRPr="005A43EC" w:rsidRDefault="005E7AC6" w:rsidP="005E7AC6">
      <w:pPr>
        <w:shd w:val="clear" w:color="auto" w:fill="FFFFFF"/>
        <w:spacing w:after="0"/>
        <w:ind w:firstLine="540"/>
        <w:jc w:val="right"/>
        <w:rPr>
          <w:rFonts w:ascii="Times New Roman" w:eastAsia="Times New Roman" w:hAnsi="Times New Roman" w:cs="Times New Roman"/>
          <w:i/>
          <w:color w:val="444444"/>
          <w:sz w:val="24"/>
          <w:szCs w:val="24"/>
        </w:rPr>
      </w:pPr>
    </w:p>
    <w:tbl>
      <w:tblPr>
        <w:tblStyle w:val="a7"/>
        <w:tblW w:w="0" w:type="auto"/>
        <w:tblLook w:val="04A0"/>
      </w:tblPr>
      <w:tblGrid>
        <w:gridCol w:w="3190"/>
        <w:gridCol w:w="3190"/>
        <w:gridCol w:w="3191"/>
      </w:tblGrid>
      <w:tr w:rsidR="005E7AC6" w:rsidRPr="005A43EC" w:rsidTr="00A63AAD">
        <w:tc>
          <w:tcPr>
            <w:tcW w:w="3190" w:type="dxa"/>
          </w:tcPr>
          <w:p w:rsidR="005E7AC6" w:rsidRPr="005A43EC" w:rsidRDefault="005E7AC6" w:rsidP="00A63AAD">
            <w:pPr>
              <w:spacing w:line="276" w:lineRule="auto"/>
              <w:jc w:val="center"/>
              <w:rPr>
                <w:rFonts w:eastAsia="Times New Roman" w:cs="Times New Roman"/>
                <w:b/>
                <w:color w:val="444444"/>
                <w:szCs w:val="24"/>
              </w:rPr>
            </w:pPr>
            <w:r w:rsidRPr="005A43EC">
              <w:rPr>
                <w:rFonts w:eastAsia="Times New Roman" w:cs="Times New Roman"/>
                <w:b/>
                <w:color w:val="444444"/>
                <w:szCs w:val="24"/>
              </w:rPr>
              <w:t>Год</w:t>
            </w:r>
          </w:p>
        </w:tc>
        <w:tc>
          <w:tcPr>
            <w:tcW w:w="3190" w:type="dxa"/>
          </w:tcPr>
          <w:p w:rsidR="005E7AC6" w:rsidRPr="005A43EC" w:rsidRDefault="005E7AC6" w:rsidP="00A63AAD">
            <w:pPr>
              <w:spacing w:line="276" w:lineRule="auto"/>
              <w:jc w:val="center"/>
              <w:rPr>
                <w:rFonts w:eastAsia="Times New Roman" w:cs="Times New Roman"/>
                <w:b/>
                <w:color w:val="444444"/>
                <w:szCs w:val="24"/>
              </w:rPr>
            </w:pPr>
            <w:r w:rsidRPr="005A43EC">
              <w:rPr>
                <w:rFonts w:eastAsia="Times New Roman" w:cs="Times New Roman"/>
                <w:b/>
                <w:color w:val="444444"/>
                <w:szCs w:val="24"/>
              </w:rPr>
              <w:t>Кол-во записей за год</w:t>
            </w:r>
          </w:p>
        </w:tc>
        <w:tc>
          <w:tcPr>
            <w:tcW w:w="3191" w:type="dxa"/>
          </w:tcPr>
          <w:p w:rsidR="005E7AC6" w:rsidRPr="005A43EC" w:rsidRDefault="005E7AC6" w:rsidP="00A63AAD">
            <w:pPr>
              <w:spacing w:line="276" w:lineRule="auto"/>
              <w:jc w:val="center"/>
              <w:rPr>
                <w:rFonts w:eastAsia="Times New Roman" w:cs="Times New Roman"/>
                <w:b/>
                <w:color w:val="444444"/>
                <w:szCs w:val="24"/>
              </w:rPr>
            </w:pPr>
            <w:r w:rsidRPr="005A43EC">
              <w:rPr>
                <w:rFonts w:eastAsia="Times New Roman" w:cs="Times New Roman"/>
                <w:b/>
                <w:color w:val="444444"/>
                <w:szCs w:val="24"/>
              </w:rPr>
              <w:t>Динамика</w:t>
            </w:r>
          </w:p>
        </w:tc>
      </w:tr>
      <w:tr w:rsidR="005E7AC6" w:rsidRPr="005A43EC" w:rsidTr="00A63AAD">
        <w:tc>
          <w:tcPr>
            <w:tcW w:w="3190"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2013</w:t>
            </w:r>
          </w:p>
        </w:tc>
        <w:tc>
          <w:tcPr>
            <w:tcW w:w="3190"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970</w:t>
            </w:r>
          </w:p>
        </w:tc>
        <w:tc>
          <w:tcPr>
            <w:tcW w:w="3191" w:type="dxa"/>
          </w:tcPr>
          <w:p w:rsidR="005E7AC6" w:rsidRPr="005A43EC" w:rsidRDefault="005E7AC6" w:rsidP="00A63AAD">
            <w:pPr>
              <w:spacing w:line="276" w:lineRule="auto"/>
              <w:jc w:val="center"/>
              <w:rPr>
                <w:rFonts w:eastAsia="Times New Roman" w:cs="Times New Roman"/>
                <w:szCs w:val="24"/>
              </w:rPr>
            </w:pPr>
          </w:p>
        </w:tc>
      </w:tr>
      <w:tr w:rsidR="005E7AC6" w:rsidRPr="005A43EC" w:rsidTr="00A63AAD">
        <w:tc>
          <w:tcPr>
            <w:tcW w:w="3190"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2014</w:t>
            </w:r>
          </w:p>
        </w:tc>
        <w:tc>
          <w:tcPr>
            <w:tcW w:w="3190"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1055</w:t>
            </w:r>
          </w:p>
        </w:tc>
        <w:tc>
          <w:tcPr>
            <w:tcW w:w="3191"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+35</w:t>
            </w:r>
          </w:p>
        </w:tc>
      </w:tr>
      <w:tr w:rsidR="005E7AC6" w:rsidRPr="005A43EC" w:rsidTr="00A63AAD">
        <w:tc>
          <w:tcPr>
            <w:tcW w:w="3190"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2015</w:t>
            </w:r>
          </w:p>
        </w:tc>
        <w:tc>
          <w:tcPr>
            <w:tcW w:w="3190"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1127</w:t>
            </w:r>
          </w:p>
        </w:tc>
        <w:tc>
          <w:tcPr>
            <w:tcW w:w="3191" w:type="dxa"/>
          </w:tcPr>
          <w:p w:rsidR="005E7AC6" w:rsidRPr="005A43EC" w:rsidRDefault="005E7AC6" w:rsidP="00A63AAD">
            <w:pPr>
              <w:spacing w:line="276" w:lineRule="auto"/>
              <w:jc w:val="center"/>
              <w:rPr>
                <w:rFonts w:eastAsia="Times New Roman" w:cs="Times New Roman"/>
                <w:szCs w:val="24"/>
              </w:rPr>
            </w:pPr>
            <w:r w:rsidRPr="005A43EC">
              <w:rPr>
                <w:rFonts w:eastAsia="Times New Roman" w:cs="Times New Roman"/>
                <w:szCs w:val="24"/>
              </w:rPr>
              <w:t>+72</w:t>
            </w:r>
          </w:p>
        </w:tc>
      </w:tr>
    </w:tbl>
    <w:p w:rsidR="005E7AC6" w:rsidRPr="005A43EC" w:rsidRDefault="005E7AC6" w:rsidP="005E7AC6">
      <w:pPr>
        <w:shd w:val="clear" w:color="auto" w:fill="FFFFFF"/>
        <w:spacing w:after="0"/>
        <w:ind w:firstLine="540"/>
        <w:rPr>
          <w:rFonts w:ascii="Times New Roman" w:eastAsia="Times New Roman" w:hAnsi="Times New Roman" w:cs="Times New Roman"/>
          <w:color w:val="444444"/>
          <w:sz w:val="24"/>
          <w:szCs w:val="24"/>
        </w:rPr>
      </w:pPr>
    </w:p>
    <w:p w:rsidR="005E7AC6" w:rsidRPr="005A43EC" w:rsidRDefault="005E7AC6" w:rsidP="005E7AC6">
      <w:pPr>
        <w:pStyle w:val="af3"/>
        <w:spacing w:line="276" w:lineRule="auto"/>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Увеличение количества библиографических записей в электронном каталоге (по сравнению с предыдущим годом) незначительно, но возрастает. </w:t>
      </w:r>
    </w:p>
    <w:p w:rsidR="005E7AC6" w:rsidRPr="005A43EC" w:rsidRDefault="005E7AC6" w:rsidP="005E7AC6">
      <w:pPr>
        <w:pStyle w:val="af3"/>
        <w:spacing w:line="276" w:lineRule="auto"/>
        <w:ind w:firstLine="567"/>
        <w:jc w:val="both"/>
        <w:rPr>
          <w:rFonts w:ascii="Times New Roman" w:eastAsia="Times New Roman" w:hAnsi="Times New Roman" w:cs="Times New Roman"/>
          <w:sz w:val="24"/>
          <w:szCs w:val="24"/>
        </w:rPr>
      </w:pPr>
      <w:r w:rsidRPr="005A43EC">
        <w:rPr>
          <w:rFonts w:ascii="Times New Roman" w:hAnsi="Times New Roman" w:cs="Times New Roman"/>
          <w:sz w:val="24"/>
          <w:szCs w:val="24"/>
        </w:rPr>
        <w:t>Доступ в сети Интернет к собственным электронным базам муниципальной библиотеки отсутствует.</w:t>
      </w:r>
    </w:p>
    <w:p w:rsidR="005E7AC6" w:rsidRPr="005A43EC" w:rsidRDefault="005E7AC6" w:rsidP="005E7AC6">
      <w:pPr>
        <w:pStyle w:val="af3"/>
        <w:spacing w:line="276" w:lineRule="auto"/>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Собственный сайт имеет только МУК «Межпоселенческая центральная библиотека» </w:t>
      </w:r>
    </w:p>
    <w:p w:rsidR="005E7AC6" w:rsidRPr="005A43EC" w:rsidRDefault="005E7AC6" w:rsidP="005E7AC6">
      <w:pPr>
        <w:pStyle w:val="af3"/>
        <w:spacing w:line="276" w:lineRule="auto"/>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Библиотеки сельских поселений не могут создать полноценный сайт и поддерживать его в актуальном состоянии, но создать свою страницу в социальных сетях вполне реальная задача. </w:t>
      </w:r>
    </w:p>
    <w:p w:rsidR="005E7AC6" w:rsidRPr="005A43EC" w:rsidRDefault="005E7AC6" w:rsidP="005E7AC6">
      <w:pPr>
        <w:pStyle w:val="af3"/>
        <w:spacing w:line="276" w:lineRule="auto"/>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Web-сайт библиотеки используется как средство продвижения и рекламирования библиотеки, информирует пользователей об услугах, ресурсах и деятельности библиотек, предоставляет удаленный доступ к собственным информационным продуктам.</w:t>
      </w:r>
    </w:p>
    <w:p w:rsidR="005E7AC6" w:rsidRPr="005A43EC" w:rsidRDefault="005E7AC6" w:rsidP="005E7AC6">
      <w:pPr>
        <w:pStyle w:val="af3"/>
        <w:spacing w:line="276" w:lineRule="auto"/>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На сайте библиотеки действуют услуги: продление книг online, виртуальная справка. </w:t>
      </w:r>
    </w:p>
    <w:p w:rsidR="005E7AC6" w:rsidRPr="005A43EC" w:rsidRDefault="005E7AC6" w:rsidP="005E7AC6">
      <w:pPr>
        <w:pStyle w:val="af3"/>
        <w:spacing w:line="276" w:lineRule="auto"/>
        <w:ind w:firstLine="567"/>
        <w:jc w:val="both"/>
        <w:rPr>
          <w:rFonts w:ascii="Times New Roman" w:hAnsi="Times New Roman" w:cs="Times New Roman"/>
          <w:sz w:val="24"/>
          <w:szCs w:val="24"/>
        </w:rPr>
      </w:pPr>
      <w:r w:rsidRPr="005A43EC">
        <w:rPr>
          <w:rFonts w:ascii="Times New Roman" w:hAnsi="Times New Roman" w:cs="Times New Roman"/>
          <w:sz w:val="24"/>
          <w:szCs w:val="24"/>
        </w:rPr>
        <w:lastRenderedPageBreak/>
        <w:t>Темпы оцифровки документов библиотечного фонда в муниципальной библиотеке очень низкие, т.к. библиотека не имеет соответствующей техники для качественной оцифровки и подготовленных кадров.</w:t>
      </w:r>
    </w:p>
    <w:p w:rsidR="005E7AC6" w:rsidRDefault="005E7AC6" w:rsidP="00D70E3D">
      <w:pPr>
        <w:pStyle w:val="af3"/>
        <w:spacing w:line="276" w:lineRule="auto"/>
        <w:ind w:firstLine="567"/>
        <w:jc w:val="both"/>
        <w:rPr>
          <w:rFonts w:ascii="Times New Roman" w:hAnsi="Times New Roman" w:cs="Times New Roman"/>
          <w:sz w:val="24"/>
          <w:szCs w:val="24"/>
        </w:rPr>
      </w:pPr>
      <w:r w:rsidRPr="005A43EC">
        <w:rPr>
          <w:rFonts w:ascii="Times New Roman" w:hAnsi="Times New Roman" w:cs="Times New Roman"/>
          <w:sz w:val="24"/>
          <w:szCs w:val="24"/>
        </w:rPr>
        <w:t>Только МУК «МЦБ» занимается оцифровкой краеведческих материалов</w:t>
      </w:r>
      <w:r w:rsidR="005A43EC">
        <w:rPr>
          <w:rFonts w:ascii="Times New Roman" w:hAnsi="Times New Roman" w:cs="Times New Roman"/>
          <w:sz w:val="24"/>
          <w:szCs w:val="24"/>
        </w:rPr>
        <w:t xml:space="preserve"> (сканированием)</w:t>
      </w:r>
      <w:r w:rsidR="00D70E3D">
        <w:rPr>
          <w:rFonts w:ascii="Times New Roman" w:hAnsi="Times New Roman" w:cs="Times New Roman"/>
          <w:sz w:val="24"/>
          <w:szCs w:val="24"/>
        </w:rPr>
        <w:t xml:space="preserve">. </w:t>
      </w:r>
      <w:r w:rsidR="00C5691E" w:rsidRPr="00C5691E">
        <w:rPr>
          <w:rFonts w:ascii="Times New Roman" w:hAnsi="Times New Roman" w:cs="Times New Roman"/>
          <w:sz w:val="24"/>
          <w:szCs w:val="24"/>
        </w:rPr>
        <w:t xml:space="preserve">Ранее было оцифровано </w:t>
      </w:r>
      <w:r w:rsidR="005A43EC" w:rsidRPr="00C5691E">
        <w:rPr>
          <w:rFonts w:ascii="Times New Roman" w:hAnsi="Times New Roman" w:cs="Times New Roman"/>
          <w:sz w:val="24"/>
          <w:szCs w:val="24"/>
        </w:rPr>
        <w:t xml:space="preserve">9 </w:t>
      </w:r>
      <w:r w:rsidRPr="00C5691E">
        <w:rPr>
          <w:rFonts w:ascii="Times New Roman" w:hAnsi="Times New Roman" w:cs="Times New Roman"/>
          <w:sz w:val="24"/>
          <w:szCs w:val="24"/>
        </w:rPr>
        <w:t>документ</w:t>
      </w:r>
      <w:r w:rsidR="005A43EC" w:rsidRPr="00C5691E">
        <w:rPr>
          <w:rFonts w:ascii="Times New Roman" w:hAnsi="Times New Roman" w:cs="Times New Roman"/>
          <w:sz w:val="24"/>
          <w:szCs w:val="24"/>
        </w:rPr>
        <w:t>ов</w:t>
      </w:r>
      <w:r w:rsidRPr="005A43EC">
        <w:rPr>
          <w:rFonts w:ascii="Times New Roman" w:hAnsi="Times New Roman" w:cs="Times New Roman"/>
          <w:sz w:val="24"/>
          <w:szCs w:val="24"/>
        </w:rPr>
        <w:t xml:space="preserve">, но </w:t>
      </w:r>
      <w:r w:rsidR="00C5691E">
        <w:rPr>
          <w:rFonts w:ascii="Times New Roman" w:hAnsi="Times New Roman" w:cs="Times New Roman"/>
          <w:sz w:val="24"/>
          <w:szCs w:val="24"/>
        </w:rPr>
        <w:t>на учете они не состоят.</w:t>
      </w:r>
    </w:p>
    <w:p w:rsidR="00AC6FF7" w:rsidRPr="005A43EC" w:rsidRDefault="00AC6FF7" w:rsidP="005E7AC6">
      <w:pPr>
        <w:pStyle w:val="af3"/>
        <w:spacing w:line="276" w:lineRule="auto"/>
        <w:ind w:firstLine="567"/>
        <w:jc w:val="both"/>
        <w:rPr>
          <w:rFonts w:ascii="Times New Roman" w:hAnsi="Times New Roman" w:cs="Times New Roman"/>
          <w:sz w:val="24"/>
          <w:szCs w:val="24"/>
        </w:rPr>
      </w:pPr>
    </w:p>
    <w:p w:rsidR="005A43EC" w:rsidRPr="005A43EC" w:rsidRDefault="005A43EC" w:rsidP="00847602">
      <w:pPr>
        <w:pStyle w:val="a3"/>
        <w:numPr>
          <w:ilvl w:val="0"/>
          <w:numId w:val="11"/>
        </w:numPr>
        <w:contextualSpacing/>
        <w:jc w:val="left"/>
        <w:rPr>
          <w:rFonts w:eastAsiaTheme="minorEastAsia"/>
          <w:sz w:val="24"/>
          <w:szCs w:val="24"/>
          <w:u w:val="none"/>
        </w:rPr>
      </w:pPr>
      <w:r w:rsidRPr="005A43EC">
        <w:rPr>
          <w:rFonts w:eastAsiaTheme="minorEastAsia"/>
          <w:sz w:val="24"/>
          <w:szCs w:val="24"/>
          <w:u w:val="none"/>
        </w:rPr>
        <w:t>Организация и содержание библиотечного обслуживания пользователей</w:t>
      </w:r>
    </w:p>
    <w:p w:rsidR="005A43EC" w:rsidRPr="005A43EC" w:rsidRDefault="00440E47" w:rsidP="005A43EC">
      <w:pPr>
        <w:pStyle w:val="a3"/>
        <w:spacing w:line="276" w:lineRule="auto"/>
        <w:ind w:firstLine="709"/>
        <w:contextualSpacing/>
        <w:jc w:val="both"/>
        <w:rPr>
          <w:rFonts w:eastAsiaTheme="minorEastAsia"/>
          <w:b w:val="0"/>
          <w:sz w:val="24"/>
          <w:szCs w:val="24"/>
          <w:u w:val="none"/>
        </w:rPr>
      </w:pPr>
      <w:r>
        <w:rPr>
          <w:rFonts w:eastAsiaTheme="minorEastAsia"/>
          <w:sz w:val="24"/>
          <w:szCs w:val="24"/>
          <w:u w:val="none"/>
        </w:rPr>
        <w:t>6.1</w:t>
      </w:r>
      <w:r w:rsidR="005A43EC" w:rsidRPr="005A43EC">
        <w:rPr>
          <w:rFonts w:eastAsiaTheme="minorEastAsia"/>
          <w:b w:val="0"/>
          <w:sz w:val="24"/>
          <w:szCs w:val="24"/>
          <w:u w:val="none"/>
        </w:rPr>
        <w:t>Библиотеки Котовского района, являются общедоступными социокультурными центрами, обеспечивающими права граждан на доступ к знаниям, информации и культуре. Составляя одно из важнейших звеньев непрерывного образования, самообразования и культурного развития, библиотеки предоставляют пользователям соответствующие материалы и информационную поддержку на всех этапах их жизнедеятельности, способствуют устранению нформационного неравенства, создают условия для реализации интеллектуальной свободы.</w:t>
      </w:r>
    </w:p>
    <w:p w:rsidR="005A43EC" w:rsidRPr="005A43EC" w:rsidRDefault="005A43EC" w:rsidP="005A43EC">
      <w:pPr>
        <w:pStyle w:val="a3"/>
        <w:spacing w:line="276" w:lineRule="auto"/>
        <w:ind w:firstLine="709"/>
        <w:contextualSpacing/>
        <w:jc w:val="both"/>
        <w:rPr>
          <w:rFonts w:eastAsiaTheme="minorEastAsia"/>
          <w:b w:val="0"/>
          <w:sz w:val="24"/>
          <w:szCs w:val="24"/>
          <w:u w:val="none"/>
        </w:rPr>
      </w:pPr>
      <w:r w:rsidRPr="005A43EC">
        <w:rPr>
          <w:rFonts w:eastAsiaTheme="minorEastAsia"/>
          <w:b w:val="0"/>
          <w:sz w:val="24"/>
          <w:szCs w:val="24"/>
          <w:u w:val="none"/>
        </w:rPr>
        <w:t xml:space="preserve">В 2015 году библиотеки осуществляли деятельность в рамках муниципального задания на 2015 год, а также ведомственной целевой программы </w:t>
      </w:r>
      <w:r w:rsidRPr="005A43EC">
        <w:rPr>
          <w:b w:val="0"/>
          <w:sz w:val="24"/>
          <w:szCs w:val="24"/>
          <w:u w:val="none"/>
        </w:rPr>
        <w:t>«Сохранение и развитие культуры и искусства в Котовском муниципальном районе на 2015-2017гг.»</w:t>
      </w:r>
    </w:p>
    <w:p w:rsidR="005A43EC" w:rsidRPr="005A43EC" w:rsidRDefault="005A43EC" w:rsidP="005A43EC">
      <w:pPr>
        <w:pStyle w:val="a3"/>
        <w:spacing w:line="276" w:lineRule="auto"/>
        <w:ind w:firstLine="709"/>
        <w:contextualSpacing/>
        <w:jc w:val="both"/>
        <w:rPr>
          <w:rFonts w:eastAsiaTheme="minorEastAsia"/>
          <w:b w:val="0"/>
          <w:sz w:val="24"/>
          <w:szCs w:val="24"/>
          <w:u w:val="none"/>
        </w:rPr>
      </w:pPr>
      <w:r w:rsidRPr="005A43EC">
        <w:rPr>
          <w:rFonts w:eastAsiaTheme="minorEastAsia"/>
          <w:b w:val="0"/>
          <w:sz w:val="24"/>
          <w:szCs w:val="24"/>
          <w:u w:val="none"/>
        </w:rPr>
        <w:t>В 2015 году библиотеки района работали в различных программно-целевых аспектах, опираясь на планы мероприятий региональных и местных органов власти, а также в соответствии с «Планом основных мероприятий библиотек Котовского муниципального района на 2015 год», включающим даты из календаря знаменательных и памятных дат.</w:t>
      </w:r>
    </w:p>
    <w:p w:rsidR="005A43EC" w:rsidRPr="005A43EC" w:rsidRDefault="005A43EC" w:rsidP="005A43EC">
      <w:pPr>
        <w:ind w:firstLine="851"/>
        <w:jc w:val="both"/>
        <w:rPr>
          <w:rFonts w:ascii="Times New Roman" w:hAnsi="Times New Roman" w:cs="Times New Roman"/>
          <w:sz w:val="24"/>
          <w:szCs w:val="24"/>
        </w:rPr>
      </w:pPr>
      <w:r w:rsidRPr="005A43EC">
        <w:rPr>
          <w:rFonts w:ascii="Times New Roman" w:hAnsi="Times New Roman" w:cs="Times New Roman"/>
          <w:sz w:val="24"/>
          <w:szCs w:val="24"/>
        </w:rPr>
        <w:t>Организация обслуживания пользователей основывалась на внедрение в библиотечную деятельность новых культурных практик, направленных на повышение интереса к чтению различных групп населения. С этой целью проводились следующие инновационные мероприятия:</w:t>
      </w:r>
    </w:p>
    <w:p w:rsidR="005A43EC" w:rsidRPr="005A43EC" w:rsidRDefault="005A43EC" w:rsidP="005A43EC">
      <w:pPr>
        <w:ind w:firstLine="851"/>
        <w:jc w:val="both"/>
        <w:rPr>
          <w:rFonts w:ascii="Times New Roman" w:hAnsi="Times New Roman" w:cs="Times New Roman"/>
          <w:sz w:val="24"/>
          <w:szCs w:val="24"/>
        </w:rPr>
      </w:pPr>
      <w:r w:rsidRPr="005A43EC">
        <w:rPr>
          <w:rFonts w:ascii="Times New Roman" w:hAnsi="Times New Roman" w:cs="Times New Roman"/>
          <w:sz w:val="24"/>
          <w:szCs w:val="24"/>
        </w:rPr>
        <w:t>- освоение новых мест для работы с отдельными группами взрослого населения, молодёжи и детьми на интерактивных площадках, организованных на территории города в праздничные дни (Масленица, День России, День молодежи. День города)</w:t>
      </w:r>
    </w:p>
    <w:p w:rsidR="005A43EC" w:rsidRPr="005A43EC" w:rsidRDefault="005A43EC" w:rsidP="005A43EC">
      <w:pPr>
        <w:ind w:firstLine="851"/>
        <w:jc w:val="both"/>
        <w:rPr>
          <w:rFonts w:ascii="Times New Roman" w:hAnsi="Times New Roman" w:cs="Times New Roman"/>
          <w:sz w:val="24"/>
          <w:szCs w:val="24"/>
        </w:rPr>
      </w:pPr>
      <w:r w:rsidRPr="005A43EC">
        <w:rPr>
          <w:rFonts w:ascii="Times New Roman" w:hAnsi="Times New Roman" w:cs="Times New Roman"/>
          <w:sz w:val="24"/>
          <w:szCs w:val="24"/>
        </w:rPr>
        <w:t>- проведение крупномаштабных акций и мероприятий с участием населения (БиблиоНочь, Библиосумерки)</w:t>
      </w:r>
    </w:p>
    <w:p w:rsidR="005A43EC" w:rsidRPr="005A43EC" w:rsidRDefault="005A43EC" w:rsidP="005A43EC">
      <w:pPr>
        <w:ind w:firstLine="851"/>
        <w:jc w:val="both"/>
        <w:rPr>
          <w:rFonts w:ascii="Times New Roman" w:hAnsi="Times New Roman" w:cs="Times New Roman"/>
          <w:sz w:val="24"/>
          <w:szCs w:val="24"/>
        </w:rPr>
      </w:pPr>
      <w:r w:rsidRPr="005A43EC">
        <w:rPr>
          <w:rFonts w:ascii="Times New Roman" w:hAnsi="Times New Roman" w:cs="Times New Roman"/>
          <w:sz w:val="24"/>
          <w:szCs w:val="24"/>
        </w:rPr>
        <w:t>- возрождение традиций семейного чтения (Поздравительная акция для выпускников детских садов с вручением приглашений стать читателями библиотеки «Подружись с книгой», проведенная библиотекой-филиалом №4)</w:t>
      </w:r>
    </w:p>
    <w:p w:rsidR="005A43EC" w:rsidRPr="005A43EC" w:rsidRDefault="005A43EC" w:rsidP="005A43EC">
      <w:pPr>
        <w:ind w:firstLine="851"/>
        <w:jc w:val="both"/>
        <w:rPr>
          <w:rFonts w:ascii="Times New Roman" w:hAnsi="Times New Roman" w:cs="Times New Roman"/>
          <w:sz w:val="24"/>
          <w:szCs w:val="24"/>
        </w:rPr>
      </w:pPr>
      <w:r w:rsidRPr="005A43EC">
        <w:rPr>
          <w:rFonts w:ascii="Times New Roman" w:hAnsi="Times New Roman" w:cs="Times New Roman"/>
          <w:sz w:val="24"/>
          <w:szCs w:val="24"/>
        </w:rPr>
        <w:t>- привлечение к чтению групп населения ранее не читавших в библиотеках (МУК «МЦБ» на сайте библиотеки разместила опросник всероссийской интернет-акции «Памятник литературному герою)</w:t>
      </w:r>
    </w:p>
    <w:p w:rsidR="005A43EC" w:rsidRPr="005A43EC" w:rsidRDefault="005A43EC" w:rsidP="005A43EC">
      <w:pPr>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 формирование положительного отношения к библиотеке (акция «Горячая двадцатка», проведенная в первые дни перерегистрации читателей в библиотеке-филиале №1, предполагала вручение сувениров первым читателям года)</w:t>
      </w:r>
    </w:p>
    <w:p w:rsidR="005A43EC" w:rsidRPr="005A43EC" w:rsidRDefault="005A43EC" w:rsidP="005A43EC">
      <w:pPr>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Основные направления работы библиотек района отражены в планах работ библиотек. Приоритетными в этом году стали: </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lastRenderedPageBreak/>
        <w:t xml:space="preserve">продвижение книги и воспитание интереса к чтению (2015 – Год литературы) </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 xml:space="preserve">гражданско-патриотическое воспитание (70-летие Великой Победы) </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 xml:space="preserve">работа по популяризации краеведческих знаний (300 лет образования слободы Котова) </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 xml:space="preserve">правовое просвещение </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реализация государственной национальной политики.</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популяризация здорового образа жизни и занятий спортом, профилактика асоциальных явлений.</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популяризация и формирование семейных ценностей</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экологическое просвещение.</w:t>
      </w:r>
    </w:p>
    <w:p w:rsidR="005A43EC" w:rsidRPr="005A43EC" w:rsidRDefault="005A43EC" w:rsidP="005A43EC">
      <w:pPr>
        <w:pStyle w:val="a6"/>
        <w:numPr>
          <w:ilvl w:val="0"/>
          <w:numId w:val="8"/>
        </w:numPr>
        <w:spacing w:before="120" w:after="200" w:line="276" w:lineRule="auto"/>
        <w:jc w:val="both"/>
        <w:rPr>
          <w:sz w:val="24"/>
          <w:szCs w:val="24"/>
        </w:rPr>
      </w:pPr>
      <w:r w:rsidRPr="005A43EC">
        <w:rPr>
          <w:sz w:val="24"/>
          <w:szCs w:val="24"/>
        </w:rPr>
        <w:t>духовно-нравственное воспитание</w:t>
      </w:r>
    </w:p>
    <w:p w:rsidR="005A43EC" w:rsidRPr="00C5691E" w:rsidRDefault="005A43EC" w:rsidP="00C5691E">
      <w:pPr>
        <w:pStyle w:val="a6"/>
        <w:numPr>
          <w:ilvl w:val="0"/>
          <w:numId w:val="8"/>
        </w:numPr>
        <w:spacing w:before="120" w:after="200" w:line="276" w:lineRule="auto"/>
        <w:jc w:val="both"/>
        <w:rPr>
          <w:sz w:val="24"/>
          <w:szCs w:val="24"/>
        </w:rPr>
      </w:pPr>
      <w:r w:rsidRPr="005A43EC">
        <w:rPr>
          <w:sz w:val="24"/>
          <w:szCs w:val="24"/>
        </w:rPr>
        <w:t xml:space="preserve"> эстетическое воспитание</w:t>
      </w:r>
    </w:p>
    <w:p w:rsidR="005A43EC" w:rsidRPr="005A43EC" w:rsidRDefault="005A43EC" w:rsidP="005A43EC">
      <w:pPr>
        <w:spacing w:before="120"/>
        <w:contextualSpacing/>
        <w:jc w:val="both"/>
        <w:rPr>
          <w:rFonts w:ascii="Times New Roman" w:hAnsi="Times New Roman" w:cs="Times New Roman"/>
          <w:b/>
          <w:i/>
          <w:sz w:val="24"/>
          <w:szCs w:val="24"/>
        </w:rPr>
      </w:pPr>
      <w:r w:rsidRPr="005A43EC">
        <w:rPr>
          <w:rFonts w:ascii="Times New Roman" w:hAnsi="Times New Roman" w:cs="Times New Roman"/>
          <w:b/>
          <w:i/>
          <w:sz w:val="24"/>
          <w:szCs w:val="24"/>
        </w:rPr>
        <w:t>6.2 Программно-проектная деятельность библиотек</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МУК «МЦБ» в отчетный период продолжала свою деятельность в соот</w:t>
      </w:r>
      <w:r w:rsidR="00D70E3D">
        <w:rPr>
          <w:rFonts w:ascii="Times New Roman" w:hAnsi="Times New Roman" w:cs="Times New Roman"/>
          <w:sz w:val="24"/>
          <w:szCs w:val="24"/>
        </w:rPr>
        <w:t>ветствии с действующими районными целевыми программами, разработанными</w:t>
      </w:r>
      <w:r w:rsidRPr="005A43EC">
        <w:rPr>
          <w:rFonts w:ascii="Times New Roman" w:hAnsi="Times New Roman" w:cs="Times New Roman"/>
          <w:sz w:val="24"/>
          <w:szCs w:val="24"/>
        </w:rPr>
        <w:t xml:space="preserve"> непосредственно библиотекой: </w:t>
      </w:r>
    </w:p>
    <w:p w:rsidR="005A43EC" w:rsidRPr="005A43EC" w:rsidRDefault="005A43EC" w:rsidP="005A43EC">
      <w:pPr>
        <w:pStyle w:val="a6"/>
        <w:numPr>
          <w:ilvl w:val="0"/>
          <w:numId w:val="9"/>
        </w:numPr>
        <w:spacing w:after="200" w:line="276" w:lineRule="auto"/>
        <w:jc w:val="both"/>
        <w:rPr>
          <w:sz w:val="24"/>
          <w:szCs w:val="24"/>
        </w:rPr>
      </w:pPr>
      <w:r w:rsidRPr="005A43EC">
        <w:rPr>
          <w:sz w:val="24"/>
          <w:szCs w:val="24"/>
        </w:rPr>
        <w:t>Программа по духовно-нравственному воспитанию «Духовность. Нравственность. Культура» (2012-2015 гг.)</w:t>
      </w:r>
    </w:p>
    <w:p w:rsidR="005A43EC" w:rsidRPr="005A43EC" w:rsidRDefault="005A43EC" w:rsidP="005A43EC">
      <w:pPr>
        <w:pStyle w:val="a6"/>
        <w:numPr>
          <w:ilvl w:val="0"/>
          <w:numId w:val="9"/>
        </w:numPr>
        <w:spacing w:after="200" w:line="276" w:lineRule="auto"/>
        <w:jc w:val="both"/>
        <w:rPr>
          <w:sz w:val="24"/>
          <w:szCs w:val="24"/>
        </w:rPr>
      </w:pPr>
      <w:r w:rsidRPr="005A43EC">
        <w:rPr>
          <w:sz w:val="24"/>
          <w:szCs w:val="24"/>
        </w:rPr>
        <w:t>Программа по продвижению книги среди населения «Чтение – ключ к веку информации» (2012-2015гг.)</w:t>
      </w:r>
    </w:p>
    <w:p w:rsidR="005A43EC" w:rsidRPr="005A43EC" w:rsidRDefault="005A43EC" w:rsidP="005A43EC">
      <w:pPr>
        <w:pStyle w:val="a6"/>
        <w:numPr>
          <w:ilvl w:val="0"/>
          <w:numId w:val="9"/>
        </w:numPr>
        <w:spacing w:after="200" w:line="276" w:lineRule="auto"/>
        <w:jc w:val="both"/>
        <w:rPr>
          <w:sz w:val="24"/>
          <w:szCs w:val="24"/>
        </w:rPr>
      </w:pPr>
      <w:r w:rsidRPr="005A43EC">
        <w:rPr>
          <w:sz w:val="24"/>
          <w:szCs w:val="24"/>
        </w:rPr>
        <w:t>Программа «</w:t>
      </w:r>
      <w:r w:rsidRPr="005A43EC">
        <w:rPr>
          <w:rFonts w:cstheme="minorBidi"/>
          <w:sz w:val="24"/>
          <w:szCs w:val="24"/>
        </w:rPr>
        <w:t>Сохранение библиотечных фондов Котовского муниципального района на 2012-2015г. »</w:t>
      </w:r>
    </w:p>
    <w:p w:rsidR="005A43EC" w:rsidRPr="005A43EC" w:rsidRDefault="005A43EC" w:rsidP="005A43EC">
      <w:pPr>
        <w:pStyle w:val="a6"/>
        <w:numPr>
          <w:ilvl w:val="0"/>
          <w:numId w:val="9"/>
        </w:numPr>
        <w:spacing w:after="200" w:line="276" w:lineRule="auto"/>
        <w:jc w:val="both"/>
        <w:rPr>
          <w:sz w:val="24"/>
          <w:szCs w:val="24"/>
        </w:rPr>
      </w:pPr>
      <w:r w:rsidRPr="005A43EC">
        <w:rPr>
          <w:sz w:val="24"/>
          <w:szCs w:val="24"/>
        </w:rPr>
        <w:t>Программа по возрождению национальных культур «Созвездие культур» (2013-2015гг.)</w:t>
      </w:r>
    </w:p>
    <w:p w:rsidR="005A43EC" w:rsidRPr="005A43EC" w:rsidRDefault="005A43EC" w:rsidP="005A43EC">
      <w:pPr>
        <w:pStyle w:val="a6"/>
        <w:numPr>
          <w:ilvl w:val="0"/>
          <w:numId w:val="9"/>
        </w:numPr>
        <w:spacing w:after="200" w:line="276" w:lineRule="auto"/>
        <w:jc w:val="both"/>
        <w:rPr>
          <w:sz w:val="24"/>
          <w:szCs w:val="24"/>
        </w:rPr>
      </w:pPr>
      <w:r w:rsidRPr="005A43EC">
        <w:rPr>
          <w:sz w:val="24"/>
          <w:szCs w:val="24"/>
        </w:rPr>
        <w:t>«Край мой – гордость моя!» (2013-2015гг.)</w:t>
      </w:r>
    </w:p>
    <w:p w:rsidR="005A43EC" w:rsidRPr="005A43EC" w:rsidRDefault="005A43EC" w:rsidP="005A43EC">
      <w:pPr>
        <w:pStyle w:val="a6"/>
        <w:ind w:left="0" w:firstLine="709"/>
        <w:jc w:val="both"/>
        <w:rPr>
          <w:sz w:val="24"/>
          <w:szCs w:val="24"/>
        </w:rPr>
      </w:pPr>
      <w:r w:rsidRPr="005A43EC">
        <w:rPr>
          <w:sz w:val="24"/>
          <w:szCs w:val="24"/>
        </w:rPr>
        <w:t>Вследствие отсутствия финансирования программ все они действовали как долговременные планы работы.</w:t>
      </w:r>
    </w:p>
    <w:p w:rsidR="005A43EC" w:rsidRPr="005A43EC" w:rsidRDefault="005A43EC" w:rsidP="005A43EC">
      <w:pPr>
        <w:pStyle w:val="a6"/>
        <w:ind w:left="0" w:firstLine="709"/>
        <w:jc w:val="both"/>
        <w:rPr>
          <w:sz w:val="24"/>
          <w:szCs w:val="24"/>
        </w:rPr>
      </w:pPr>
      <w:r w:rsidRPr="005A43EC">
        <w:rPr>
          <w:sz w:val="24"/>
          <w:szCs w:val="24"/>
        </w:rPr>
        <w:t>Отдельные библиотеки продолжали работу по выбранному ими приоритетному направлению деятельности. В библиотеках остались действовать следующие программы:</w:t>
      </w:r>
    </w:p>
    <w:p w:rsidR="005A43EC" w:rsidRPr="005A43EC" w:rsidRDefault="005A43EC" w:rsidP="005A43EC">
      <w:pPr>
        <w:pStyle w:val="a6"/>
        <w:numPr>
          <w:ilvl w:val="0"/>
          <w:numId w:val="10"/>
        </w:numPr>
        <w:spacing w:after="200" w:line="276" w:lineRule="auto"/>
        <w:jc w:val="both"/>
        <w:rPr>
          <w:sz w:val="24"/>
          <w:szCs w:val="24"/>
        </w:rPr>
      </w:pPr>
      <w:r w:rsidRPr="005A43EC">
        <w:rPr>
          <w:sz w:val="24"/>
          <w:szCs w:val="24"/>
        </w:rPr>
        <w:t xml:space="preserve">Краеведческой направленности «Мой край родной» (Романовская сельская библиотека), «Вернись к истокам» (Слюсаревская сельская библиотека), </w:t>
      </w:r>
    </w:p>
    <w:p w:rsidR="005A43EC" w:rsidRPr="005A43EC" w:rsidRDefault="005A43EC" w:rsidP="005A43EC">
      <w:pPr>
        <w:pStyle w:val="a6"/>
        <w:numPr>
          <w:ilvl w:val="0"/>
          <w:numId w:val="10"/>
        </w:numPr>
        <w:spacing w:after="200" w:line="276" w:lineRule="auto"/>
        <w:jc w:val="both"/>
        <w:rPr>
          <w:sz w:val="24"/>
          <w:szCs w:val="24"/>
        </w:rPr>
      </w:pPr>
      <w:r w:rsidRPr="005A43EC">
        <w:rPr>
          <w:sz w:val="24"/>
          <w:szCs w:val="24"/>
        </w:rPr>
        <w:t xml:space="preserve">По пропаганде ЗОЖ «Здоровый образ жизни» (Лапшинская сельская библиотека), «Скажи здоровью ДА!» (библиотека-филиал №1), «В здоровом теле </w:t>
      </w:r>
      <w:r w:rsidRPr="005A43EC">
        <w:rPr>
          <w:sz w:val="24"/>
          <w:szCs w:val="24"/>
        </w:rPr>
        <w:softHyphen/>
        <w:t xml:space="preserve"> здоровый дух!» (Смородинкая сельская библиотека)</w:t>
      </w:r>
    </w:p>
    <w:p w:rsidR="005A43EC" w:rsidRPr="005A43EC" w:rsidRDefault="005A43EC" w:rsidP="005A43EC">
      <w:pPr>
        <w:pStyle w:val="a6"/>
        <w:numPr>
          <w:ilvl w:val="0"/>
          <w:numId w:val="10"/>
        </w:numPr>
        <w:spacing w:after="200" w:line="276" w:lineRule="auto"/>
        <w:jc w:val="both"/>
        <w:rPr>
          <w:sz w:val="24"/>
          <w:szCs w:val="24"/>
        </w:rPr>
      </w:pPr>
      <w:r w:rsidRPr="005A43EC">
        <w:rPr>
          <w:sz w:val="24"/>
          <w:szCs w:val="24"/>
        </w:rPr>
        <w:t>По героико-патриотическому воспитанию «Ради жизни на земле» (Бурлукская сельская библиотека)</w:t>
      </w:r>
    </w:p>
    <w:p w:rsidR="005A43EC" w:rsidRPr="005A43EC" w:rsidRDefault="005A43EC" w:rsidP="005A43EC">
      <w:pPr>
        <w:pStyle w:val="a6"/>
        <w:numPr>
          <w:ilvl w:val="0"/>
          <w:numId w:val="10"/>
        </w:numPr>
        <w:spacing w:after="200" w:line="276" w:lineRule="auto"/>
        <w:jc w:val="both"/>
        <w:rPr>
          <w:sz w:val="24"/>
          <w:szCs w:val="24"/>
        </w:rPr>
      </w:pPr>
      <w:r w:rsidRPr="005A43EC">
        <w:rPr>
          <w:sz w:val="24"/>
          <w:szCs w:val="24"/>
        </w:rPr>
        <w:t>По семейному чтению «Книга. Семья. Библиотека» (библиотека-филиал №2)</w:t>
      </w:r>
    </w:p>
    <w:p w:rsidR="005A43EC" w:rsidRPr="005A43EC" w:rsidRDefault="005A43EC" w:rsidP="005A43EC">
      <w:pPr>
        <w:pStyle w:val="a6"/>
        <w:numPr>
          <w:ilvl w:val="0"/>
          <w:numId w:val="10"/>
        </w:numPr>
        <w:spacing w:after="200" w:line="276" w:lineRule="auto"/>
        <w:rPr>
          <w:sz w:val="24"/>
          <w:szCs w:val="24"/>
        </w:rPr>
      </w:pPr>
      <w:r w:rsidRPr="005A43EC">
        <w:rPr>
          <w:sz w:val="24"/>
          <w:szCs w:val="24"/>
        </w:rPr>
        <w:t>По эстетическому воспитанию «Искусство – как форма познания мира» (библиотека-филиал №3), «Прекрасное – есть жизнь!» (Моисеевская сельская библиотека)</w:t>
      </w:r>
    </w:p>
    <w:p w:rsidR="00C5691E" w:rsidRPr="00C5691E" w:rsidRDefault="005A43EC" w:rsidP="00C5691E">
      <w:pPr>
        <w:pStyle w:val="a6"/>
        <w:numPr>
          <w:ilvl w:val="1"/>
          <w:numId w:val="11"/>
        </w:numPr>
        <w:spacing w:before="120"/>
        <w:ind w:left="426" w:hanging="284"/>
        <w:jc w:val="both"/>
        <w:rPr>
          <w:b/>
          <w:i/>
          <w:sz w:val="24"/>
          <w:szCs w:val="24"/>
        </w:rPr>
      </w:pPr>
      <w:r w:rsidRPr="00C5691E">
        <w:rPr>
          <w:b/>
          <w:i/>
          <w:sz w:val="24"/>
          <w:szCs w:val="24"/>
        </w:rPr>
        <w:t>Культурно-просветительская деятельность</w:t>
      </w:r>
    </w:p>
    <w:p w:rsidR="005A43EC" w:rsidRPr="00C5691E" w:rsidRDefault="005A43EC" w:rsidP="00C5691E">
      <w:pPr>
        <w:pStyle w:val="a6"/>
        <w:spacing w:before="120" w:line="276" w:lineRule="auto"/>
        <w:ind w:left="0" w:firstLine="709"/>
        <w:jc w:val="both"/>
        <w:rPr>
          <w:rFonts w:eastAsiaTheme="minorEastAsia"/>
          <w:sz w:val="24"/>
          <w:szCs w:val="24"/>
        </w:rPr>
      </w:pPr>
      <w:r w:rsidRPr="00C5691E">
        <w:rPr>
          <w:rFonts w:eastAsiaTheme="minorEastAsia"/>
          <w:sz w:val="24"/>
          <w:szCs w:val="24"/>
        </w:rPr>
        <w:t>В системе учр</w:t>
      </w:r>
      <w:r w:rsidR="00D70E3D" w:rsidRPr="00C5691E">
        <w:rPr>
          <w:rFonts w:eastAsiaTheme="minorEastAsia"/>
          <w:sz w:val="24"/>
          <w:szCs w:val="24"/>
        </w:rPr>
        <w:t>еждений региона библиотеки являю</w:t>
      </w:r>
      <w:r w:rsidRPr="00C5691E">
        <w:rPr>
          <w:rFonts w:eastAsiaTheme="minorEastAsia"/>
          <w:sz w:val="24"/>
          <w:szCs w:val="24"/>
        </w:rPr>
        <w:t>тся информационным</w:t>
      </w:r>
      <w:r w:rsidR="00D70E3D" w:rsidRPr="00C5691E">
        <w:rPr>
          <w:rFonts w:eastAsiaTheme="minorEastAsia"/>
          <w:sz w:val="24"/>
          <w:szCs w:val="24"/>
        </w:rPr>
        <w:t>и</w:t>
      </w:r>
      <w:r w:rsidRPr="00C5691E">
        <w:rPr>
          <w:rFonts w:eastAsiaTheme="minorEastAsia"/>
          <w:sz w:val="24"/>
          <w:szCs w:val="24"/>
        </w:rPr>
        <w:t xml:space="preserve">, просветительскими и культурно-досуговыми центрами. В универсальных библиотечных фондах, которыми обладает публичная библиотека, сосредоточена огромная информация </w:t>
      </w:r>
      <w:r w:rsidRPr="00C5691E">
        <w:rPr>
          <w:rFonts w:eastAsiaTheme="minorEastAsia"/>
          <w:sz w:val="24"/>
          <w:szCs w:val="24"/>
        </w:rPr>
        <w:lastRenderedPageBreak/>
        <w:t>по всем отраслям знаний. Именно в библиотеке аккумулируется вся информация об учреждениях и организациях, о деятельности местных органов власти, о законодательных и нормативных актах, об истории и сегодняшнем дне региона. В своей деятельности многие учреждения региона опираются на информацию, полученную из библиотеки.</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Организация общегородских и сельских праздников - это содружество всех учреждений культуры, где главную информационную функцию выполняет библиотека, предоставляя сценарии мероприятий, информацию о памятных и юбилейных датах и т.д.</w:t>
      </w:r>
      <w:r w:rsidRPr="005A43EC">
        <w:rPr>
          <w:sz w:val="24"/>
          <w:szCs w:val="24"/>
          <w:u w:val="none"/>
        </w:rPr>
        <w:t xml:space="preserve"> </w:t>
      </w:r>
      <w:r w:rsidRPr="005A43EC">
        <w:rPr>
          <w:rFonts w:eastAsiaTheme="minorEastAsia"/>
          <w:b w:val="0"/>
          <w:sz w:val="24"/>
          <w:szCs w:val="24"/>
          <w:u w:val="none"/>
        </w:rPr>
        <w:t xml:space="preserve">Уже никого не удивляет то обстоятельство, что активных читателей становится меньше, а публичные библиотеки в массе своей постепенно превращаются в центры культурно-досуговой деятельности. Однако информационное ядро библиотечного дела, важность центрального – информационного направления библиотечной работы, определяет отсутствие в деятельности абсолютного большинства библиотек таких широко распространенных форм культурно-досуговых программ, как народные гулянья, массовые праздники, и т.д., хотя, естественно, некоторым библиотечным учреждениям в силу экономических обстоятельств или исключительной специфичности функций приходится организовывать и их. </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Можно выделить основные формы культурно-досуговых программ, наиболее часто встречающиеся в практике библиотек в 2015 году:</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литературные вечера;</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клубы по интересам;</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встречи с деятелями культуры, искусства и т. д.;</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краеведческие вечера;</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•познавательные Часы;</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вечера памятных дат;</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конкурсы</w:t>
      </w:r>
    </w:p>
    <w:p w:rsid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xml:space="preserve">Всего за 2015 год проведено </w:t>
      </w:r>
      <w:r w:rsidR="00826328">
        <w:rPr>
          <w:rFonts w:eastAsiaTheme="minorEastAsia"/>
          <w:b w:val="0"/>
          <w:sz w:val="24"/>
          <w:szCs w:val="24"/>
          <w:u w:val="none"/>
        </w:rPr>
        <w:t xml:space="preserve">998 </w:t>
      </w:r>
      <w:r w:rsidRPr="005A43EC">
        <w:rPr>
          <w:rFonts w:eastAsiaTheme="minorEastAsia"/>
          <w:b w:val="0"/>
          <w:sz w:val="24"/>
          <w:szCs w:val="24"/>
          <w:u w:val="none"/>
        </w:rPr>
        <w:t>мероприятий</w:t>
      </w:r>
    </w:p>
    <w:p w:rsidR="0026111B" w:rsidRDefault="0026111B" w:rsidP="0026111B">
      <w:pPr>
        <w:pStyle w:val="a3"/>
        <w:spacing w:line="276" w:lineRule="auto"/>
        <w:ind w:firstLine="851"/>
        <w:contextualSpacing/>
        <w:rPr>
          <w:rFonts w:eastAsiaTheme="minorEastAsia"/>
          <w:b w:val="0"/>
          <w:sz w:val="24"/>
          <w:szCs w:val="24"/>
          <w:u w:val="none"/>
        </w:rPr>
      </w:pPr>
      <w:r>
        <w:rPr>
          <w:rFonts w:eastAsiaTheme="minorEastAsia"/>
          <w:b w:val="0"/>
          <w:sz w:val="24"/>
          <w:szCs w:val="24"/>
          <w:u w:val="none"/>
        </w:rPr>
        <w:t>Динамика количества массовых мероприятий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701"/>
        <w:gridCol w:w="1842"/>
        <w:gridCol w:w="1701"/>
      </w:tblGrid>
      <w:tr w:rsidR="0026111B" w:rsidRPr="00EA1113" w:rsidTr="0026111B">
        <w:tc>
          <w:tcPr>
            <w:tcW w:w="1843" w:type="dxa"/>
            <w:tcBorders>
              <w:top w:val="single" w:sz="4" w:space="0" w:color="auto"/>
              <w:left w:val="single" w:sz="4" w:space="0" w:color="auto"/>
              <w:bottom w:val="single" w:sz="4" w:space="0" w:color="auto"/>
              <w:right w:val="single" w:sz="4" w:space="0" w:color="auto"/>
            </w:tcBorders>
            <w:vAlign w:val="center"/>
            <w:hideMark/>
          </w:tcPr>
          <w:p w:rsidR="0026111B" w:rsidRPr="009471B5" w:rsidRDefault="0026111B" w:rsidP="0026111B">
            <w:pPr>
              <w:jc w:val="center"/>
              <w:rPr>
                <w:rFonts w:ascii="Times New Roman" w:hAnsi="Times New Roman" w:cs="Times New Roman"/>
                <w:b/>
                <w:sz w:val="24"/>
                <w:szCs w:val="24"/>
              </w:rPr>
            </w:pPr>
            <w:r w:rsidRPr="009471B5">
              <w:rPr>
                <w:rFonts w:ascii="Times New Roman" w:hAnsi="Times New Roman" w:cs="Times New Roman"/>
                <w:b/>
                <w:sz w:val="24"/>
                <w:szCs w:val="24"/>
              </w:rPr>
              <w:t>2013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11B" w:rsidRPr="009471B5" w:rsidRDefault="0026111B" w:rsidP="0026111B">
            <w:pPr>
              <w:jc w:val="center"/>
              <w:rPr>
                <w:rFonts w:ascii="Times New Roman" w:hAnsi="Times New Roman" w:cs="Times New Roman"/>
                <w:b/>
                <w:sz w:val="24"/>
                <w:szCs w:val="24"/>
              </w:rPr>
            </w:pPr>
            <w:r w:rsidRPr="009471B5">
              <w:rPr>
                <w:rFonts w:ascii="Times New Roman" w:hAnsi="Times New Roman" w:cs="Times New Roman"/>
                <w:b/>
                <w:sz w:val="24"/>
                <w:szCs w:val="24"/>
              </w:rPr>
              <w:t>2014год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11B" w:rsidRPr="009471B5" w:rsidRDefault="0026111B" w:rsidP="0026111B">
            <w:pPr>
              <w:jc w:val="center"/>
              <w:rPr>
                <w:rFonts w:ascii="Times New Roman" w:hAnsi="Times New Roman" w:cs="Times New Roman"/>
                <w:b/>
                <w:sz w:val="24"/>
                <w:szCs w:val="24"/>
              </w:rPr>
            </w:pPr>
            <w:r w:rsidRPr="009471B5">
              <w:rPr>
                <w:rFonts w:ascii="Times New Roman" w:hAnsi="Times New Roman" w:cs="Times New Roman"/>
                <w:b/>
                <w:sz w:val="24"/>
                <w:szCs w:val="24"/>
              </w:rPr>
              <w:t>2015 год</w:t>
            </w:r>
          </w:p>
        </w:tc>
        <w:tc>
          <w:tcPr>
            <w:tcW w:w="1842" w:type="dxa"/>
            <w:shd w:val="clear" w:color="auto" w:fill="auto"/>
            <w:vAlign w:val="center"/>
          </w:tcPr>
          <w:p w:rsidR="0026111B" w:rsidRPr="00EA1113" w:rsidRDefault="0026111B" w:rsidP="0026111B">
            <w:pPr>
              <w:jc w:val="center"/>
              <w:rPr>
                <w:rFonts w:ascii="Times New Roman" w:hAnsi="Times New Roman" w:cs="Times New Roman"/>
                <w:b/>
                <w:sz w:val="24"/>
                <w:szCs w:val="24"/>
              </w:rPr>
            </w:pPr>
            <w:r w:rsidRPr="00EA1113">
              <w:rPr>
                <w:rFonts w:ascii="Times New Roman" w:hAnsi="Times New Roman" w:cs="Times New Roman"/>
                <w:b/>
                <w:sz w:val="24"/>
                <w:szCs w:val="24"/>
              </w:rPr>
              <w:t>Динамика</w:t>
            </w:r>
            <w:r>
              <w:rPr>
                <w:rFonts w:ascii="Times New Roman" w:hAnsi="Times New Roman" w:cs="Times New Roman"/>
                <w:b/>
                <w:sz w:val="24"/>
                <w:szCs w:val="24"/>
              </w:rPr>
              <w:t xml:space="preserve"> +/- в сравнении с 2014</w:t>
            </w:r>
            <w:r w:rsidRPr="00EA1113">
              <w:rPr>
                <w:rFonts w:ascii="Times New Roman" w:hAnsi="Times New Roman" w:cs="Times New Roman"/>
                <w:b/>
                <w:sz w:val="24"/>
                <w:szCs w:val="24"/>
              </w:rPr>
              <w:t>г.</w:t>
            </w:r>
          </w:p>
        </w:tc>
        <w:tc>
          <w:tcPr>
            <w:tcW w:w="1701" w:type="dxa"/>
            <w:shd w:val="clear" w:color="auto" w:fill="auto"/>
            <w:vAlign w:val="center"/>
          </w:tcPr>
          <w:p w:rsidR="0026111B" w:rsidRPr="00EA1113" w:rsidRDefault="0026111B" w:rsidP="0026111B">
            <w:pPr>
              <w:jc w:val="center"/>
              <w:rPr>
                <w:rFonts w:ascii="Times New Roman" w:hAnsi="Times New Roman" w:cs="Times New Roman"/>
                <w:b/>
                <w:sz w:val="24"/>
                <w:szCs w:val="24"/>
              </w:rPr>
            </w:pPr>
            <w:r w:rsidRPr="00EA1113">
              <w:rPr>
                <w:rFonts w:ascii="Times New Roman" w:hAnsi="Times New Roman" w:cs="Times New Roman"/>
                <w:b/>
                <w:sz w:val="24"/>
                <w:szCs w:val="24"/>
              </w:rPr>
              <w:t>Динамика +/- в сравнении с 2013г.</w:t>
            </w:r>
          </w:p>
        </w:tc>
      </w:tr>
      <w:tr w:rsidR="0026111B" w:rsidRPr="0036491E" w:rsidTr="0026111B">
        <w:tc>
          <w:tcPr>
            <w:tcW w:w="1843" w:type="dxa"/>
            <w:tcBorders>
              <w:top w:val="single" w:sz="4" w:space="0" w:color="auto"/>
              <w:left w:val="single" w:sz="4" w:space="0" w:color="auto"/>
              <w:bottom w:val="single" w:sz="4" w:space="0" w:color="auto"/>
              <w:right w:val="single" w:sz="4" w:space="0" w:color="auto"/>
            </w:tcBorders>
            <w:vAlign w:val="center"/>
            <w:hideMark/>
          </w:tcPr>
          <w:p w:rsidR="0026111B" w:rsidRPr="009471B5" w:rsidRDefault="0026111B" w:rsidP="0026111B">
            <w:pPr>
              <w:jc w:val="center"/>
              <w:rPr>
                <w:rFonts w:ascii="Times New Roman" w:hAnsi="Times New Roman" w:cs="Times New Roman"/>
                <w:sz w:val="24"/>
                <w:szCs w:val="24"/>
              </w:rPr>
            </w:pPr>
            <w:r>
              <w:rPr>
                <w:rFonts w:ascii="Times New Roman" w:hAnsi="Times New Roman" w:cs="Times New Roman"/>
                <w:sz w:val="24"/>
                <w:szCs w:val="24"/>
              </w:rPr>
              <w:t>1320</w:t>
            </w:r>
          </w:p>
        </w:tc>
        <w:tc>
          <w:tcPr>
            <w:tcW w:w="1843" w:type="dxa"/>
            <w:tcBorders>
              <w:top w:val="single" w:sz="4" w:space="0" w:color="auto"/>
              <w:left w:val="single" w:sz="4" w:space="0" w:color="auto"/>
              <w:bottom w:val="single" w:sz="4" w:space="0" w:color="auto"/>
              <w:right w:val="single" w:sz="4" w:space="0" w:color="auto"/>
            </w:tcBorders>
            <w:hideMark/>
          </w:tcPr>
          <w:p w:rsidR="0026111B" w:rsidRPr="0026111B" w:rsidRDefault="0026111B" w:rsidP="0026111B">
            <w:pPr>
              <w:jc w:val="center"/>
              <w:rPr>
                <w:rFonts w:ascii="Times New Roman" w:hAnsi="Times New Roman" w:cs="Times New Roman"/>
                <w:sz w:val="24"/>
                <w:szCs w:val="24"/>
              </w:rPr>
            </w:pPr>
            <w:r>
              <w:rPr>
                <w:rFonts w:ascii="Times New Roman" w:hAnsi="Times New Roman" w:cs="Times New Roman"/>
                <w:sz w:val="24"/>
                <w:szCs w:val="24"/>
              </w:rPr>
              <w:t>1326</w:t>
            </w:r>
          </w:p>
        </w:tc>
        <w:tc>
          <w:tcPr>
            <w:tcW w:w="1701" w:type="dxa"/>
            <w:tcBorders>
              <w:top w:val="single" w:sz="4" w:space="0" w:color="auto"/>
              <w:left w:val="single" w:sz="4" w:space="0" w:color="auto"/>
              <w:bottom w:val="single" w:sz="4" w:space="0" w:color="auto"/>
              <w:right w:val="single" w:sz="4" w:space="0" w:color="auto"/>
            </w:tcBorders>
            <w:hideMark/>
          </w:tcPr>
          <w:p w:rsidR="0026111B" w:rsidRPr="009471B5" w:rsidRDefault="0026111B" w:rsidP="0026111B">
            <w:pPr>
              <w:jc w:val="center"/>
              <w:rPr>
                <w:rFonts w:ascii="Times New Roman" w:hAnsi="Times New Roman" w:cs="Times New Roman"/>
                <w:sz w:val="24"/>
                <w:szCs w:val="24"/>
              </w:rPr>
            </w:pPr>
            <w:r>
              <w:rPr>
                <w:rFonts w:ascii="Times New Roman" w:hAnsi="Times New Roman" w:cs="Times New Roman"/>
                <w:sz w:val="24"/>
                <w:szCs w:val="24"/>
              </w:rPr>
              <w:t>998</w:t>
            </w:r>
          </w:p>
        </w:tc>
        <w:tc>
          <w:tcPr>
            <w:tcW w:w="1842" w:type="dxa"/>
            <w:shd w:val="clear" w:color="auto" w:fill="auto"/>
          </w:tcPr>
          <w:p w:rsidR="0026111B" w:rsidRPr="0036491E" w:rsidRDefault="0026111B" w:rsidP="0026111B">
            <w:pPr>
              <w:jc w:val="center"/>
              <w:rPr>
                <w:rFonts w:ascii="Times New Roman" w:hAnsi="Times New Roman" w:cs="Times New Roman"/>
                <w:sz w:val="24"/>
                <w:szCs w:val="24"/>
              </w:rPr>
            </w:pPr>
            <w:r>
              <w:rPr>
                <w:rFonts w:ascii="Times New Roman" w:hAnsi="Times New Roman" w:cs="Times New Roman"/>
                <w:sz w:val="24"/>
                <w:szCs w:val="24"/>
              </w:rPr>
              <w:t>-328</w:t>
            </w:r>
          </w:p>
        </w:tc>
        <w:tc>
          <w:tcPr>
            <w:tcW w:w="1701" w:type="dxa"/>
            <w:shd w:val="clear" w:color="auto" w:fill="auto"/>
          </w:tcPr>
          <w:p w:rsidR="0026111B" w:rsidRPr="0036491E" w:rsidRDefault="0026111B" w:rsidP="0026111B">
            <w:pPr>
              <w:jc w:val="center"/>
              <w:rPr>
                <w:rFonts w:ascii="Times New Roman" w:hAnsi="Times New Roman" w:cs="Times New Roman"/>
                <w:sz w:val="24"/>
                <w:szCs w:val="24"/>
              </w:rPr>
            </w:pPr>
            <w:r>
              <w:rPr>
                <w:rFonts w:ascii="Times New Roman" w:hAnsi="Times New Roman" w:cs="Times New Roman"/>
                <w:sz w:val="24"/>
                <w:szCs w:val="24"/>
              </w:rPr>
              <w:t>-322</w:t>
            </w:r>
          </w:p>
        </w:tc>
      </w:tr>
    </w:tbl>
    <w:p w:rsidR="0026111B" w:rsidRPr="005A43EC" w:rsidRDefault="0026111B" w:rsidP="0026111B">
      <w:pPr>
        <w:pStyle w:val="a3"/>
        <w:spacing w:line="276" w:lineRule="auto"/>
        <w:ind w:firstLine="851"/>
        <w:contextualSpacing/>
        <w:rPr>
          <w:rFonts w:eastAsiaTheme="minorEastAsia"/>
          <w:b w:val="0"/>
          <w:sz w:val="24"/>
          <w:szCs w:val="24"/>
          <w:u w:val="none"/>
        </w:rPr>
      </w:pPr>
    </w:p>
    <w:p w:rsidR="005A43EC" w:rsidRPr="005A43EC" w:rsidRDefault="005A43EC" w:rsidP="005A43EC">
      <w:pPr>
        <w:pStyle w:val="a3"/>
        <w:spacing w:line="276" w:lineRule="auto"/>
        <w:ind w:firstLine="851"/>
        <w:contextualSpacing/>
        <w:jc w:val="both"/>
        <w:rPr>
          <w:b w:val="0"/>
          <w:sz w:val="24"/>
          <w:szCs w:val="24"/>
          <w:u w:val="none"/>
        </w:rPr>
      </w:pPr>
      <w:r w:rsidRPr="005A43EC">
        <w:rPr>
          <w:rFonts w:eastAsiaTheme="minorEastAsia"/>
          <w:b w:val="0"/>
          <w:sz w:val="24"/>
          <w:szCs w:val="24"/>
          <w:u w:val="none"/>
        </w:rPr>
        <w:t xml:space="preserve">Читательские вечера и клубы по интересам являются наиболее востребованными среди классических библиотечных культурно-досуговых программ. </w:t>
      </w:r>
      <w:r w:rsidRPr="005A43EC">
        <w:rPr>
          <w:b w:val="0"/>
          <w:sz w:val="24"/>
          <w:szCs w:val="24"/>
          <w:u w:val="none"/>
        </w:rPr>
        <w:t>На базе Центральной библиотеки работает клуб «Добрые встречи», где любят собираться пожилые люди. Всего в течение года в клубе проведено 8 заседаний, которые посетили 128 человек. Темы заседаний были весьма разнообразные: зимний калейдоскоп «Святочное путешествие»,  праздничный вечер «Я – женщина и тем права», праздник добра «Возраст, мудростью увенчанный»,  стол овощных чудес «Осенние фантазии», поэтический звездопад «О мамах с любовью» и т.д.</w:t>
      </w:r>
    </w:p>
    <w:p w:rsidR="005A43EC" w:rsidRPr="005A43EC" w:rsidRDefault="005A43EC" w:rsidP="005A43EC">
      <w:pPr>
        <w:pStyle w:val="a3"/>
        <w:spacing w:line="276" w:lineRule="auto"/>
        <w:ind w:firstLine="851"/>
        <w:contextualSpacing/>
        <w:jc w:val="both"/>
        <w:rPr>
          <w:b w:val="0"/>
          <w:sz w:val="24"/>
          <w:szCs w:val="24"/>
          <w:u w:val="none"/>
        </w:rPr>
      </w:pPr>
      <w:r w:rsidRPr="005A43EC">
        <w:rPr>
          <w:b w:val="0"/>
          <w:sz w:val="24"/>
          <w:szCs w:val="24"/>
          <w:u w:val="none"/>
        </w:rPr>
        <w:t xml:space="preserve">Сельские библиотеки становятся площадкой для проведения в тесном кругу таких календарных праздников как Масленица, Пасха, День пожилых людей, День матери России, День инвалидов. </w:t>
      </w:r>
    </w:p>
    <w:p w:rsidR="005A43EC" w:rsidRPr="005A43EC" w:rsidRDefault="005A43EC" w:rsidP="005A43EC">
      <w:pPr>
        <w:ind w:firstLine="567"/>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В декаду русского фольклора «Зимние праздники» работники библиотек старались охватить христианские праздники от Рождества до самого Крещения. Из всех христианских праздников именно эти ассоциируются с детством, семьей, с волшебной атмосферой. В теплой обстановке состоялись Рождественские посиделки «Забавы, шутки, песни, прибаутки», «Святое Рождество» (библиотека-филиал №3, Романовская, Тарасовская сельские библиотеки), зимний калейдоскоп «Святочное путешествие» (МУК «МЦБ»). В  подвижной и развлекательной форме прошли мероприятия в Мирошниковской и Смородинсокй сельских библиотеках: фольклорны</w:t>
      </w:r>
      <w:r w:rsidR="00875538">
        <w:rPr>
          <w:rFonts w:ascii="Times New Roman" w:eastAsia="Times New Roman" w:hAnsi="Times New Roman" w:cs="Times New Roman"/>
          <w:sz w:val="24"/>
          <w:szCs w:val="24"/>
        </w:rPr>
        <w:t xml:space="preserve">й праздник «Музыка Рождества». </w:t>
      </w:r>
      <w:r w:rsidRPr="005A43EC">
        <w:rPr>
          <w:rFonts w:ascii="Times New Roman" w:eastAsia="Times New Roman" w:hAnsi="Times New Roman" w:cs="Times New Roman"/>
          <w:sz w:val="24"/>
          <w:szCs w:val="24"/>
        </w:rPr>
        <w:t xml:space="preserve"> Крещенским традициям была посвящена беседа «Крещенский сочельник» (Моисеевская, Купцовская, Бурлукская  сельские библиотеки). В мероприятиях приняли участие 150 человек.</w:t>
      </w:r>
    </w:p>
    <w:p w:rsidR="005A43EC" w:rsidRPr="005A43EC" w:rsidRDefault="005A43EC" w:rsidP="005A43EC">
      <w:pPr>
        <w:ind w:firstLine="567"/>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Одним из самых запоминающихся празднований является "блинная неделя" или Масленица, припадающая на конец зимы - начало весны. Вниманию читателей предлагались необычные книжно-иллюстрированные выставки, рассказывающие о традициях празднования широкой Масленицы на Руси. Совместно с сельскими домами культуры в сельских поселениях прошли: фольклорный праздник «Во горнице, во светлице» (Слюсаревская, Романовская сельские библиотеки), игровая программа «Масленица к нам идет, блин да мед несет» (Тарасовская, Перещепновская, Крячковская, Попковская сельские библиотеки), театрализованное представление «Душа моя – масленица» (Мирошниковская, Смородинская, Купцовская, Бурлукская, Мокроольховская сельские библиотеки). Библиотеки города приняли участие в народном масленичном гулянии, организованном на центральной площади. Каждая библиотека подготовила свою игровую площадку с подвижными играми, викторинами, конкурсами. Всего приняли участие в мероприятиях более1550 человек.</w:t>
      </w:r>
    </w:p>
    <w:p w:rsidR="00847602" w:rsidRDefault="005A43EC" w:rsidP="00847602">
      <w:pPr>
        <w:ind w:firstLine="567"/>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После веселой Масленицы следует праздник Светлой Пасхи. Работники библиотек постарались привлечь как можно больше пользователей к познанию истоков этого главного праздника христиан. Традиционно в библиотеках проходили уроки христианства «Пасхальный звон» (библиотека-филиал №1, Моисеевсккая, Смородинская, Крячковская сельские библиотеки). В Межпоселенческой центральной библиотеке для участников клуба «Добрые встречи» прошел час духовности «Светлый праздник божественной Пасхи». В рамках Пасхальных  мероприятий приняли участие  более 80  человек.</w:t>
      </w:r>
    </w:p>
    <w:p w:rsidR="005A43EC" w:rsidRPr="00847602" w:rsidRDefault="005A43EC" w:rsidP="00847602">
      <w:pPr>
        <w:ind w:firstLine="567"/>
        <w:contextualSpacing/>
        <w:jc w:val="both"/>
        <w:rPr>
          <w:rFonts w:ascii="Times New Roman" w:eastAsia="Times New Roman" w:hAnsi="Times New Roman" w:cs="Times New Roman"/>
          <w:sz w:val="24"/>
          <w:szCs w:val="24"/>
        </w:rPr>
      </w:pPr>
      <w:r w:rsidRPr="00847602">
        <w:rPr>
          <w:rFonts w:ascii="Times New Roman" w:eastAsia="Times New Roman" w:hAnsi="Times New Roman" w:cs="Times New Roman"/>
          <w:sz w:val="24"/>
          <w:szCs w:val="24"/>
        </w:rPr>
        <w:t>В 2015 году ко Дню пожилого человека прошли вечера интересного досуга «Вам мудрость подарили годы» в 11 библиотеках района. Люди пожилого возраста охотно откликнулись на предложение библиотекарей провести время за чашкой чая и пообщаться в праздник. Такие мероприятия посетили 350 человек.</w:t>
      </w:r>
    </w:p>
    <w:p w:rsidR="005A43EC" w:rsidRPr="005A43EC" w:rsidRDefault="005A43EC" w:rsidP="005A43EC">
      <w:pPr>
        <w:pStyle w:val="a3"/>
        <w:numPr>
          <w:ilvl w:val="1"/>
          <w:numId w:val="12"/>
        </w:numPr>
        <w:spacing w:line="276" w:lineRule="auto"/>
        <w:contextualSpacing/>
        <w:jc w:val="both"/>
        <w:rPr>
          <w:rFonts w:eastAsiaTheme="minorEastAsia"/>
          <w:i/>
          <w:sz w:val="24"/>
          <w:szCs w:val="24"/>
          <w:u w:val="none"/>
        </w:rPr>
      </w:pPr>
      <w:r w:rsidRPr="005A43EC">
        <w:rPr>
          <w:rFonts w:eastAsiaTheme="minorEastAsia"/>
          <w:i/>
          <w:sz w:val="24"/>
          <w:szCs w:val="24"/>
          <w:u w:val="none"/>
        </w:rPr>
        <w:t>Продвижение книги и чтения</w:t>
      </w:r>
    </w:p>
    <w:p w:rsidR="005A43EC" w:rsidRPr="005A43EC" w:rsidRDefault="005A43EC" w:rsidP="00440E47">
      <w:pPr>
        <w:spacing w:before="120"/>
        <w:contextualSpacing/>
        <w:jc w:val="both"/>
        <w:rPr>
          <w:rFonts w:ascii="Times New Roman" w:eastAsia="Times New Roman" w:hAnsi="Times New Roman" w:cs="Times New Roman"/>
          <w:iCs/>
          <w:sz w:val="24"/>
          <w:szCs w:val="24"/>
        </w:rPr>
      </w:pPr>
      <w:r w:rsidRPr="005A43EC">
        <w:rPr>
          <w:rFonts w:ascii="Times New Roman" w:eastAsia="Times New Roman" w:hAnsi="Times New Roman" w:cs="Times New Roman"/>
          <w:iCs/>
          <w:sz w:val="24"/>
          <w:szCs w:val="24"/>
        </w:rPr>
        <w:t xml:space="preserve">В рамках Года литературы 29 января в Межпоселенческой центральной библиотеке состоялось открытие фестиваля-конкурса «Литературное многоголосье». На мероприятие были приглашены студенты Котовского промышленно-экономического техникума и девятиклассники МБОУ СОШ №6. Прежде всего, мероприятие ставило целью анонсирование всех запланированных на год мероприятий о книгах и чтении. Кроме этого перед учащимися выступила директор МУК «Межпоселенческая центральная библиотека» Н.Н.Зозулина. Она рассказала о Годе литературы в России, о значении литературы в жизни общества. На открытии фестиваля-конкурса юношей и девушек </w:t>
      </w:r>
      <w:r w:rsidRPr="005A43EC">
        <w:rPr>
          <w:rFonts w:ascii="Times New Roman" w:eastAsia="Times New Roman" w:hAnsi="Times New Roman" w:cs="Times New Roman"/>
          <w:iCs/>
          <w:sz w:val="24"/>
          <w:szCs w:val="24"/>
        </w:rPr>
        <w:lastRenderedPageBreak/>
        <w:t>познакомили с писателями лауреатами престижных литературных премий мирового значения. Приглашенная на мероприятие, котовская поэтесса С. И. Гунько прочитала свои поэтические произведения, а желающие получили в подарок  книгу «У времени в плену» с личной подписью автора.</w:t>
      </w:r>
    </w:p>
    <w:p w:rsidR="005A43EC" w:rsidRPr="005A43EC" w:rsidRDefault="005A43EC" w:rsidP="005A43EC">
      <w:pPr>
        <w:spacing w:before="120"/>
        <w:ind w:firstLine="709"/>
        <w:contextualSpacing/>
        <w:jc w:val="both"/>
        <w:rPr>
          <w:rFonts w:ascii="Times New Roman" w:hAnsi="Times New Roman" w:cs="Times New Roman"/>
          <w:sz w:val="24"/>
          <w:szCs w:val="24"/>
        </w:rPr>
      </w:pPr>
      <w:r w:rsidRPr="005A43EC">
        <w:rPr>
          <w:rFonts w:ascii="Times New Roman" w:hAnsi="Times New Roman" w:cs="Times New Roman"/>
          <w:iCs/>
          <w:sz w:val="24"/>
          <w:szCs w:val="24"/>
        </w:rPr>
        <w:t>Среди крупных мероприятий, вошедших в фестивальную часть «Литературного многоголосья» важно отметить Неделю детской и юношеской книги «От сказочного понедельника до поэтической пятницы», торжественное открытие которой состоялось в кинотеатре «Космос»</w:t>
      </w:r>
      <w:r w:rsidRPr="005A43EC">
        <w:rPr>
          <w:rFonts w:ascii="Times New Roman" w:hAnsi="Times New Roman" w:cs="Times New Roman"/>
          <w:sz w:val="24"/>
          <w:szCs w:val="24"/>
        </w:rPr>
        <w:t xml:space="preserve"> Неделя была разбита по тематическим дням: Сказочный понедельник, Смешливый вторник, Литературная среда, Почемучкин четверг, Поэтическая пятница и соответственно с этими названиям пропагандировалась литература определенного жанра. В проведении Недели приняли участие все библиотеки района. Количество мероприятий 39, количество посетивших мероприятия более 800 человек.</w:t>
      </w:r>
    </w:p>
    <w:p w:rsidR="005A43EC" w:rsidRPr="005A43EC" w:rsidRDefault="005A43EC" w:rsidP="005A43EC">
      <w:pPr>
        <w:spacing w:before="120"/>
        <w:ind w:firstLine="709"/>
        <w:contextualSpacing/>
        <w:jc w:val="both"/>
        <w:rPr>
          <w:rFonts w:ascii="Times New Roman" w:eastAsia="Times New Roman" w:hAnsi="Times New Roman" w:cs="Times New Roman"/>
          <w:iCs/>
          <w:sz w:val="24"/>
          <w:szCs w:val="24"/>
        </w:rPr>
      </w:pPr>
      <w:r w:rsidRPr="005A43EC">
        <w:rPr>
          <w:rFonts w:ascii="Times New Roman" w:hAnsi="Times New Roman" w:cs="Times New Roman"/>
          <w:sz w:val="24"/>
          <w:szCs w:val="24"/>
        </w:rPr>
        <w:t>В ряду различных форм рекламы книги, популяризации книжного фонда, выставки занимают особое место. Выставки - это всегда своеобразная визитная карточка библиотеки, по ним судят не только о фонде, но и о самом стиле работы. Кроме традиционных книжных выставок в библиотеках проходили в</w:t>
      </w:r>
      <w:r w:rsidR="00875538">
        <w:rPr>
          <w:rFonts w:ascii="Times New Roman" w:hAnsi="Times New Roman" w:cs="Times New Roman"/>
          <w:sz w:val="24"/>
          <w:szCs w:val="24"/>
        </w:rPr>
        <w:t xml:space="preserve">ыставки-презентации творчества </w:t>
      </w:r>
      <w:r w:rsidRPr="005A43EC">
        <w:rPr>
          <w:rFonts w:ascii="Times New Roman" w:hAnsi="Times New Roman" w:cs="Times New Roman"/>
          <w:sz w:val="24"/>
          <w:szCs w:val="24"/>
        </w:rPr>
        <w:t>писателей-юбиляров, котовских мастеров декоративно-прикладного творчества. Специально к Году литературы в центральной библиотеке организована выставка, пользующаяся большим спросом, «Литературный код: книги своего поколения» На ней собраны значимые произведения художественной литературы, характеризующие определенные этапы истории нашей страны.</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eastAsia="Times New Roman" w:hAnsi="Times New Roman" w:cs="Times New Roman"/>
          <w:sz w:val="24"/>
          <w:szCs w:val="24"/>
        </w:rPr>
        <w:t>В целях рекламы, формирования и расширения знаний о деятельности библиотек, увеличения количества читателей в мае месяце в библиотеках прошла запланированная Неделя библиотек «Новые встречи с читателями»</w:t>
      </w:r>
      <w:r w:rsidRPr="005A43EC">
        <w:rPr>
          <w:rFonts w:ascii="Times New Roman" w:hAnsi="Times New Roman" w:cs="Times New Roman"/>
          <w:b/>
          <w:sz w:val="24"/>
          <w:szCs w:val="24"/>
        </w:rPr>
        <w:t xml:space="preserve"> День писателя</w:t>
      </w:r>
      <w:r w:rsidRPr="005A43EC">
        <w:rPr>
          <w:rFonts w:ascii="Times New Roman" w:hAnsi="Times New Roman" w:cs="Times New Roman"/>
          <w:sz w:val="24"/>
          <w:szCs w:val="24"/>
        </w:rPr>
        <w:t xml:space="preserve"> оказался самым плодотворным днем из всей Недели. Он был приурочен к 110-летию со дня рождения Михаила Александровича Шолохова. В этот день прошли уроки-презентации по творчеству писателя (Мокроольховская, Перещепновская, Крячковская, Попковская с/б), викторины (Мирошниковская, Купцовская, Коростинская с/б), медиа-урок (Бурлукская с/б) Всего состоялось 10 мероприятий с охватом пользователей 145 человек. </w:t>
      </w:r>
      <w:r w:rsidRPr="005A43EC">
        <w:rPr>
          <w:rFonts w:ascii="Times New Roman" w:hAnsi="Times New Roman" w:cs="Times New Roman"/>
          <w:b/>
          <w:sz w:val="24"/>
          <w:szCs w:val="24"/>
        </w:rPr>
        <w:t>День читателя</w:t>
      </w:r>
      <w:r w:rsidRPr="005A43EC">
        <w:rPr>
          <w:rFonts w:ascii="Times New Roman" w:hAnsi="Times New Roman" w:cs="Times New Roman"/>
          <w:sz w:val="24"/>
          <w:szCs w:val="24"/>
        </w:rPr>
        <w:t xml:space="preserve"> включал поздравительная акция для выпускников детских садов с вручением приглашений стать читателем библиотеки «Подружись с книгой!» Работники библиотеки-филиала №4  подготовили литературный праздник «Сказочная карусель» для выпускников ДОУ №3 и вручили им приглашения в детскую библиотеку. Также каждый ребенок получил в подарок красочную закладку для книги. В Попках в этот день прошла интеллектуально-игровая программа «Встречи с читателями». </w:t>
      </w:r>
      <w:r w:rsidRPr="005A43EC">
        <w:rPr>
          <w:rFonts w:ascii="Times New Roman" w:hAnsi="Times New Roman" w:cs="Times New Roman"/>
          <w:b/>
          <w:sz w:val="24"/>
          <w:szCs w:val="24"/>
        </w:rPr>
        <w:t>День книг</w:t>
      </w:r>
      <w:r w:rsidRPr="005A43EC">
        <w:rPr>
          <w:rFonts w:ascii="Times New Roman" w:hAnsi="Times New Roman" w:cs="Times New Roman"/>
          <w:sz w:val="24"/>
          <w:szCs w:val="24"/>
        </w:rPr>
        <w:t xml:space="preserve"> «Удивительное творение человечества» (ко Дню славянской культуры и письменности) был наполнен разнообразными мероприятиями, прошедшими в библиотеках по всему району: вечер удивительных открытий «От берестяной грамоты к электронной книге» прошел в Бурлукской с/б, познавательный экскурс «Создатели русской словестности» в Нижне-Коробковской с/б,  в  библиотеке-филиале №4  состоялся библиотечный урок «Откуда азбука пришла?», в библиотеке-филиале состоялось интеллектуальное состязание «Глаголь добро». Всего в мероприятиях приняли участие более 70 человек. </w:t>
      </w:r>
      <w:r w:rsidRPr="005A43EC">
        <w:rPr>
          <w:rFonts w:ascii="Times New Roman" w:hAnsi="Times New Roman" w:cs="Times New Roman"/>
          <w:b/>
          <w:sz w:val="24"/>
          <w:szCs w:val="24"/>
        </w:rPr>
        <w:t>День открытых дверей</w:t>
      </w:r>
      <w:r w:rsidRPr="005A43EC">
        <w:rPr>
          <w:rFonts w:ascii="Times New Roman" w:hAnsi="Times New Roman" w:cs="Times New Roman"/>
          <w:sz w:val="24"/>
          <w:szCs w:val="24"/>
        </w:rPr>
        <w:t xml:space="preserve"> «Библиотека. Утро. День обычный» включал экскурсии по библиотекам и игровые познавательные программы. В центральной библиотеке в этот день проходила для библиотекарей праздничная игровая программа «Майская метель», а </w:t>
      </w:r>
      <w:r w:rsidRPr="005A43EC">
        <w:rPr>
          <w:rFonts w:ascii="Times New Roman" w:hAnsi="Times New Roman" w:cs="Times New Roman"/>
          <w:sz w:val="24"/>
          <w:szCs w:val="24"/>
        </w:rPr>
        <w:lastRenderedPageBreak/>
        <w:t>так же была оформлена выставка-инсталяция «Да здравствуют любимые книги библиотекарей!» имитирующая парад любимых произведений. Многие книги «держали» лозунги по пропаганде и значимости чтения. Всего в Неделю библиотек прошло 32 мероприятия в которых приняли участие около 600 человек.</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Пропаганде чтения, как важного элемента семейного воспитания способствовал организованный в мае День семейного чтения «Растем вместе с книгой». В этот день прошли совместные литературные викторины для детей и их родителей, книжные выставки «Что читали наши папы и мамы», веселые конкурсы на лучшее прочтение сказки. В этот день состоялось 8 мероприятий в которых приняли участие 124 взрослых и детей.</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Периодические издания, выписываемые библиотеками, активно пропагандировались благодаря введенной в практику библиотек такой форме работы как День периодики «Что приносит почтальон». В этот день в библиотеках проходили тематические обзоры, информационные часы, обзоры у книжных выставок, выездные читальные залы.</w:t>
      </w:r>
    </w:p>
    <w:p w:rsidR="005A43EC" w:rsidRPr="005A43EC" w:rsidRDefault="005A43EC" w:rsidP="005A43EC">
      <w:pPr>
        <w:spacing w:before="120"/>
        <w:ind w:firstLine="426"/>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Межпоселенческая центральная библиотека впервые в 2015 году участвовала в Открытом районном многожанровом фестивале молодежного творчества «Радуга талантов» г. Котово. Была организована интерактивная площадка «Литература для гурманов», где молодежь познакомилась с книгами современных популярных писателей. Площадку посетили 55 человек, а библиотека получила Диплом участника фестиваля в номинации «Интерактив». </w:t>
      </w:r>
    </w:p>
    <w:p w:rsidR="005A43EC" w:rsidRPr="005A43EC" w:rsidRDefault="00847602" w:rsidP="005A43EC">
      <w:pPr>
        <w:spacing w:before="120"/>
        <w:ind w:firstLine="426"/>
        <w:contextualSpacing/>
        <w:jc w:val="both"/>
        <w:rPr>
          <w:rFonts w:ascii="Times New Roman" w:hAnsi="Times New Roman" w:cs="Times New Roman"/>
          <w:sz w:val="24"/>
          <w:szCs w:val="24"/>
        </w:rPr>
      </w:pPr>
      <w:r>
        <w:rPr>
          <w:rFonts w:ascii="Times New Roman" w:hAnsi="Times New Roman" w:cs="Times New Roman"/>
          <w:sz w:val="24"/>
          <w:szCs w:val="24"/>
        </w:rPr>
        <w:t>В сельских библиотеках так</w:t>
      </w:r>
      <w:r w:rsidR="005A43EC" w:rsidRPr="005A43EC">
        <w:rPr>
          <w:rFonts w:ascii="Times New Roman" w:hAnsi="Times New Roman" w:cs="Times New Roman"/>
          <w:sz w:val="24"/>
          <w:szCs w:val="24"/>
        </w:rPr>
        <w:t>же прошли мероприятия, посвященные Году литературы. В Смородинской сельской библиотеке прошла интеллектуальная викторина «Поэты нашего края», в Перещепновской сельской библиотеке был подготовлен урок-рассуждение «Кто такой Василий Теркин?», в Бурлукской сельской библиотеке прошел литературный вечер «Река жизни А.И.Куприна» к 145-летию писателя.</w:t>
      </w:r>
    </w:p>
    <w:p w:rsidR="005A43EC" w:rsidRPr="005A43EC" w:rsidRDefault="005A43EC" w:rsidP="005A43EC">
      <w:pPr>
        <w:spacing w:after="0"/>
        <w:ind w:firstLine="567"/>
        <w:contextualSpacing/>
        <w:jc w:val="both"/>
        <w:rPr>
          <w:rFonts w:ascii="Times New Roman" w:hAnsi="Times New Roman" w:cs="Times New Roman"/>
          <w:sz w:val="24"/>
          <w:szCs w:val="24"/>
        </w:rPr>
      </w:pPr>
      <w:r w:rsidRPr="005A43EC">
        <w:rPr>
          <w:rFonts w:ascii="Times New Roman" w:hAnsi="Times New Roman" w:cs="Times New Roman"/>
          <w:sz w:val="24"/>
          <w:szCs w:val="24"/>
        </w:rPr>
        <w:t>Стало традицией ежегодно проводить Общерайонный День чтения. В 2015 году он прошел под названием «Книга рождает мечту», открытие которого состоялось в фойе РДК. В этот день  работал книжный развал «Возьми в дом книгу», на котором книги мгновенно разошлись в домашние библиотеки. Далее в течение всего дня в библиотеках города проходили мероприятия, посвященные книге и чтению. В библиотека-филиалах они были предназ</w:t>
      </w:r>
      <w:r w:rsidR="00875538">
        <w:rPr>
          <w:rFonts w:ascii="Times New Roman" w:hAnsi="Times New Roman" w:cs="Times New Roman"/>
          <w:sz w:val="24"/>
          <w:szCs w:val="24"/>
        </w:rPr>
        <w:t xml:space="preserve">начены в основном для детей, а </w:t>
      </w:r>
      <w:r w:rsidRPr="005A43EC">
        <w:rPr>
          <w:rFonts w:ascii="Times New Roman" w:hAnsi="Times New Roman" w:cs="Times New Roman"/>
          <w:sz w:val="24"/>
          <w:szCs w:val="24"/>
        </w:rPr>
        <w:t>Межпоселенческая центральная библиотека работала с юношеством. Здесь прошла встреча студентов-первокурсников КПЭТ с авторами краеведческого сборника «Страницы истории Котовского района», изданного к 300-летию поселения Котово. Все материалы этой книги основаны на документах и воспоминаниях очевидцев. Из числа авторов на встрече присутствовали Гордеева Т.Э. и Зозулина Н.Н. Ребята с большим интересом слушали выступления приглашенных, рассказавших о сборе материалов по истории родного края, о наших земляках, которые прославили свою малую родину ратными подвигами, достижениями в труде, искусстве, спорте. Присутствовали 27 человек. Еще одно мероприятие, прошедшее в рамках общерайонного Дня чтения – театральный разъезд</w:t>
      </w:r>
      <w:r w:rsidR="00847602">
        <w:rPr>
          <w:rFonts w:ascii="Times New Roman" w:hAnsi="Times New Roman" w:cs="Times New Roman"/>
          <w:sz w:val="24"/>
          <w:szCs w:val="24"/>
        </w:rPr>
        <w:t xml:space="preserve"> «Искусство жизненной правды». </w:t>
      </w:r>
      <w:r w:rsidRPr="005A43EC">
        <w:rPr>
          <w:rFonts w:ascii="Times New Roman" w:hAnsi="Times New Roman" w:cs="Times New Roman"/>
          <w:sz w:val="24"/>
          <w:szCs w:val="24"/>
        </w:rPr>
        <w:t>На этом мероприятии старшеклассники узнали о жизни и творчестве великого русского драматурга А.Н. Островского. Приняли участие 27 человек.</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В Межпоселенческой центральной библиотеке продолжает работать Университет культуры, литературный факультет. За год было подготовлено 5 занятий, которые </w:t>
      </w:r>
      <w:r w:rsidRPr="005A43EC">
        <w:rPr>
          <w:rFonts w:ascii="Times New Roman" w:hAnsi="Times New Roman" w:cs="Times New Roman"/>
          <w:sz w:val="24"/>
          <w:szCs w:val="24"/>
        </w:rPr>
        <w:lastRenderedPageBreak/>
        <w:t>посетили 138 человек. Формы занятий разнообразны: литературно-музыкальная композиция «Но для чего пережила тебя любовь моя» (к 220-летию со дня рождения А.С.Грибоедова), видеоэссе «Живая христианская любовь» (о жизни и творчестве Ф.М.Достоевского), медиа урок поэзии «О, я хочу безумно жить!..» (к 135-летию А.Блока).</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Всего в рамках Года литературы в библиотеках района прошло 135 мероприятий, которые посетили 2600 человек.</w:t>
      </w:r>
    </w:p>
    <w:p w:rsidR="005A43EC" w:rsidRPr="005A43EC" w:rsidRDefault="005A43EC" w:rsidP="005A43EC">
      <w:pPr>
        <w:ind w:firstLine="425"/>
        <w:contextualSpacing/>
        <w:jc w:val="both"/>
        <w:rPr>
          <w:rFonts w:ascii="Times New Roman" w:eastAsia="Times New Roman" w:hAnsi="Times New Roman" w:cs="Times New Roman"/>
          <w:sz w:val="24"/>
          <w:szCs w:val="24"/>
        </w:rPr>
      </w:pPr>
      <w:r w:rsidRPr="005A43EC">
        <w:rPr>
          <w:rFonts w:ascii="Times New Roman" w:hAnsi="Times New Roman" w:cs="Times New Roman"/>
          <w:sz w:val="24"/>
          <w:szCs w:val="24"/>
        </w:rPr>
        <w:t xml:space="preserve">С </w:t>
      </w:r>
      <w:r w:rsidRPr="005A43EC">
        <w:rPr>
          <w:rFonts w:ascii="Times New Roman" w:eastAsia="Times New Roman" w:hAnsi="Times New Roman" w:cs="Times New Roman"/>
          <w:sz w:val="24"/>
          <w:szCs w:val="24"/>
        </w:rPr>
        <w:t xml:space="preserve">целью гражданско-патриотического воспитания подрастающего поколения, привлечения внимания пользователей к литературе о Великой Отечественной войне и краеведческой литературе, МУК «Межпоселенческая центральная библиотека» </w:t>
      </w:r>
      <w:r w:rsidRPr="005A43EC">
        <w:rPr>
          <w:rFonts w:ascii="Times New Roman" w:hAnsi="Times New Roman" w:cs="Times New Roman"/>
          <w:sz w:val="24"/>
          <w:szCs w:val="24"/>
        </w:rPr>
        <w:t xml:space="preserve">провела в 2015 году </w:t>
      </w:r>
      <w:r w:rsidRPr="005A43EC">
        <w:rPr>
          <w:rFonts w:ascii="Times New Roman" w:eastAsia="Times New Roman" w:hAnsi="Times New Roman" w:cs="Times New Roman"/>
          <w:sz w:val="24"/>
          <w:szCs w:val="24"/>
        </w:rPr>
        <w:t>районную литературную экспедицию «Память погибших земляков».</w:t>
      </w:r>
      <w:r w:rsidRPr="005A43EC">
        <w:rPr>
          <w:rFonts w:ascii="Times New Roman" w:hAnsi="Times New Roman" w:cs="Times New Roman"/>
          <w:sz w:val="24"/>
          <w:szCs w:val="24"/>
        </w:rPr>
        <w:t xml:space="preserve"> </w:t>
      </w:r>
      <w:r w:rsidRPr="005A43EC">
        <w:rPr>
          <w:rFonts w:ascii="Times New Roman" w:eastAsia="Times New Roman" w:hAnsi="Times New Roman" w:cs="Times New Roman"/>
          <w:sz w:val="24"/>
          <w:szCs w:val="24"/>
        </w:rPr>
        <w:t xml:space="preserve">С января по май 2015 года библиотеки района приняли участие в  экспедиции. Целями и задачами мероприятия стали: </w:t>
      </w:r>
    </w:p>
    <w:p w:rsidR="005A43EC" w:rsidRPr="005A43EC" w:rsidRDefault="005A43EC" w:rsidP="005A43EC">
      <w:pPr>
        <w:ind w:firstLine="425"/>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воспитание патриотизма и уважения к героическому прошлому нашей страны, к её боевым традициям на лучших образцах художественной литературы;</w:t>
      </w:r>
    </w:p>
    <w:p w:rsidR="005A43EC" w:rsidRPr="005A43EC" w:rsidRDefault="005A43EC" w:rsidP="005A43EC">
      <w:pPr>
        <w:ind w:firstLine="425"/>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привлечение подрастающего поколения к чтению произведений о Великой Отечественной войне, а также краеведческой литературы военной тематики;</w:t>
      </w:r>
    </w:p>
    <w:p w:rsidR="005A43EC" w:rsidRPr="005A43EC" w:rsidRDefault="005A43EC" w:rsidP="005A43EC">
      <w:pPr>
        <w:ind w:firstLine="425"/>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содействие учреждениям образования в организации активного и творческого изучения учащимися произведений литературы о Великой Отечественной войне;</w:t>
      </w:r>
    </w:p>
    <w:p w:rsidR="005A43EC" w:rsidRPr="005A43EC" w:rsidRDefault="005A43EC" w:rsidP="005A43EC">
      <w:pPr>
        <w:ind w:firstLine="425"/>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поиск новых библиотечных форм и методов работы для повышения эффективности патриотического воспитания.</w:t>
      </w:r>
    </w:p>
    <w:p w:rsidR="005A43EC" w:rsidRPr="005A43EC" w:rsidRDefault="005A43EC" w:rsidP="005A43EC">
      <w:pPr>
        <w:ind w:firstLine="425"/>
        <w:contextualSpacing/>
        <w:jc w:val="both"/>
        <w:rPr>
          <w:rFonts w:ascii="Times New Roman" w:hAnsi="Times New Roman" w:cs="Times New Roman"/>
          <w:sz w:val="24"/>
          <w:szCs w:val="24"/>
        </w:rPr>
      </w:pPr>
      <w:r w:rsidRPr="005A43EC">
        <w:rPr>
          <w:rFonts w:ascii="Times New Roman" w:eastAsia="Times New Roman" w:hAnsi="Times New Roman" w:cs="Times New Roman"/>
          <w:sz w:val="24"/>
          <w:szCs w:val="24"/>
        </w:rPr>
        <w:t>Участниками районной литературной экспедиции стали учащиеся учреждений образования, члены героико-патриотических клубов и объединений, общественных организаций, работники библиотек района, педагоги, руководители героико-патриотических клубов,  объединений и общественных организаций, ветераны Великой Отечественной войны.</w:t>
      </w:r>
      <w:r w:rsidRPr="005A43EC">
        <w:rPr>
          <w:rFonts w:ascii="Times New Roman" w:hAnsi="Times New Roman" w:cs="Times New Roman"/>
          <w:sz w:val="24"/>
          <w:szCs w:val="24"/>
        </w:rPr>
        <w:t xml:space="preserve"> </w:t>
      </w:r>
    </w:p>
    <w:p w:rsidR="005A43EC" w:rsidRPr="005A43EC" w:rsidRDefault="005A43EC" w:rsidP="005A43EC">
      <w:pPr>
        <w:ind w:firstLine="425"/>
        <w:contextualSpacing/>
        <w:jc w:val="both"/>
        <w:rPr>
          <w:rFonts w:ascii="Times New Roman" w:hAnsi="Times New Roman" w:cs="Times New Roman"/>
          <w:sz w:val="24"/>
          <w:szCs w:val="24"/>
        </w:rPr>
      </w:pPr>
      <w:r w:rsidRPr="005A43EC">
        <w:rPr>
          <w:rFonts w:ascii="Times New Roman" w:hAnsi="Times New Roman" w:cs="Times New Roman"/>
          <w:sz w:val="24"/>
          <w:szCs w:val="24"/>
        </w:rPr>
        <w:t>Всего за время экспедиции прошло 29 мероприятий, которые посетили 1035 чел. По итогам экспедиции был выпущен сборник работ «Земли моей минувшая судьба», в который  вошли творческие работы молодых людей о  земляках-участниках Великой Отечественной войны.</w:t>
      </w:r>
    </w:p>
    <w:p w:rsidR="005A43EC" w:rsidRPr="005A43EC" w:rsidRDefault="005A43EC" w:rsidP="00847602">
      <w:pPr>
        <w:spacing w:after="0"/>
        <w:contextualSpacing/>
        <w:jc w:val="both"/>
        <w:rPr>
          <w:rFonts w:ascii="Times New Roman" w:hAnsi="Times New Roman" w:cs="Times New Roman"/>
          <w:b/>
          <w:i/>
          <w:sz w:val="24"/>
          <w:szCs w:val="24"/>
        </w:rPr>
      </w:pPr>
      <w:r w:rsidRPr="005A43EC">
        <w:rPr>
          <w:rFonts w:ascii="Times New Roman" w:hAnsi="Times New Roman" w:cs="Times New Roman"/>
          <w:b/>
          <w:i/>
          <w:sz w:val="24"/>
          <w:szCs w:val="24"/>
        </w:rPr>
        <w:t xml:space="preserve"> Гражданско-патриотическое воспитание</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К 72-й годовщине победы в Сталинградской битве в Бурлукской сельской библиотеке прошел урок мужества «Поклон земле, суровой и прекрасной», а в Межпоселенческой центральной библиотеке состоялись историко-патриотические часы «Мы от стен Сталинграда к Победе пришли» для учащихся общеобразовательных школ и училища.  Для студентов Котовского промышленно-экономического техникума прошла встреча поколений «Память в вечном огне и в сердцах не умрет!». На встречу были приглашены Фоменко Е.И., которая ребенком пережила войну в Сталинграде, и хор ветеранов войны и труда. В мероприятиях участвовали 196 человек.</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В рамках</w:t>
      </w:r>
      <w:r w:rsidRPr="005A43EC">
        <w:rPr>
          <w:sz w:val="24"/>
          <w:szCs w:val="24"/>
        </w:rPr>
        <w:t xml:space="preserve"> </w:t>
      </w:r>
      <w:r w:rsidRPr="005A43EC">
        <w:rPr>
          <w:rFonts w:ascii="Times New Roman" w:hAnsi="Times New Roman" w:cs="Times New Roman"/>
          <w:sz w:val="24"/>
          <w:szCs w:val="24"/>
        </w:rPr>
        <w:t xml:space="preserve">Недели молодого патриота «Готов служить Родине» в Бурлукской сельской библиотеке совместно с сельским домом культуры был подготовлен тематический вечер «Дом, в котором ждут солдата», в Мокроольховской сельской библиотеке – игровая программа «Дружно будем в армии служить». В Мирошниковской сельской библиотеке прошла литературно-музыкальная композиция «Настоящими мужчинами гордится Россия», а в Межпоселенческой центральной библиотеке – </w:t>
      </w:r>
      <w:r w:rsidRPr="005A43EC">
        <w:rPr>
          <w:rFonts w:ascii="Times New Roman" w:hAnsi="Times New Roman" w:cs="Times New Roman"/>
          <w:sz w:val="24"/>
          <w:szCs w:val="24"/>
        </w:rPr>
        <w:lastRenderedPageBreak/>
        <w:t>исторический экскурс-викторина «Мужество, смелость, сила!». Ко Дню памяти воинов-интернационалистов в России для молодежи была подготовлена беседа «Шагнули в бессмертие» (Слюсаревская, Купцовская сельские библиотеки). На мероприятиях присутствовали 345 человек.</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На День независимости России библиотеки города приняли участие в подготовке и проведении мероприятия в городском парке культуры и отдыха. 12 июня там проходило народное гулянье «Россия, Русь! Храни себя в веках!»</w:t>
      </w:r>
      <w:r w:rsidRPr="005A43EC">
        <w:rPr>
          <w:sz w:val="24"/>
          <w:szCs w:val="24"/>
        </w:rPr>
        <w:t>.</w:t>
      </w:r>
      <w:r w:rsidRPr="005A43EC">
        <w:rPr>
          <w:rFonts w:ascii="Times New Roman" w:hAnsi="Times New Roman" w:cs="Times New Roman"/>
          <w:sz w:val="24"/>
          <w:szCs w:val="24"/>
        </w:rPr>
        <w:t xml:space="preserve"> У молодежи была возможность принять участие в различных подвижных и интеллектуальных играх, организованных работниками библиотеки.</w:t>
      </w:r>
      <w:r w:rsidRPr="005A43EC">
        <w:rPr>
          <w:sz w:val="24"/>
          <w:szCs w:val="24"/>
        </w:rPr>
        <w:t> </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С 5 по 9 мая в библиотеках района прошла Неделя Славы «Живет Победа в поколениях». В рамках Недели были подготовлены: литературно-поэтическая композиция «Давно закончилась война» (Коростинская, Мокроольховская, Моисеевская, Мирошниковская, Купцовская сельские библиотеки); музыкально-поэтические композиции «Голоса войны  минувшей» (Бурлукская, Попковская, Перещепновская, Романовская, Крячковкская сельские библиотеки). В Межпоселенческой центральной библиотеке состоялся патриотический вечер памяти «Когда стою у вечного огня…» для студентов Котовского промышленно-экономического техникума. Юноши и девушки встретились с Фоменко Е.И. и Рублевой М.Т., детство которых прошло в военные годы, а  библиотека-филиал №2 совместно с Центром досуга провела литературно-музыкальный вечер «И поет на танцплощадке 41-й…». Всего в мероприятиях приняли участие 1235 человек.</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Ко Дню памяти и скорби в библиотеках состоялись исторические набаты «Вечной памятью живы» (Моисеевская, Мирошниковская, Купцовская, Крячковская, Лапшинская сельские библиотеки). Мероприятия посетили более 100 человек. </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В течение года в библиотеках проводились мероприятия, посвященные государственной символике России: турнир знатоков истории России «Государственная символика» (Бурлукская сельская библиотека), час отечества «Флаг России – знак свободы и любви» (Попковская сельская библиотека), интеллектуальная викторина «Символика, рожденная историей» (Смородинская сельская библиотека), урок гражданственности «Три цвета русской славы» (Межпоселенческая центральная библиотека). Присутствовали 120 человек.</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К Памятной дате – 3 декабря – День неизвестного солдата – в Межпоселенческой центральной библиотеке прошли уроки воинской славы «Есть память, которой не будет конца». Мероприятия были посвящены подвигу воинов во время Великой Отечественной войны, в том числе и наших земляков, вспомнили о земляках, пропавших без вести. А ко Дню героев Отечества состоялись уроки мужества «Прикосновение к подвигу», посвященные людям, получившим высокую награду Героя России за совершенный подвиг. Прошло 4 мероприятия, присутствовали 103 человека.</w:t>
      </w:r>
    </w:p>
    <w:p w:rsidR="005A43EC" w:rsidRPr="005A43EC" w:rsidRDefault="005A43EC" w:rsidP="005A43EC">
      <w:pPr>
        <w:spacing w:before="120"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Плодотворное сотрудничество с котовским отделением СКП (Союзом комсомольских поколений) осуществляется второй год. Этот год  – год 80-летия со дня образования комсомольской организации Котовского района – наполнен совместными мероприятиями бывших комсомольских активистов и работников центральной библиотеки. Для студентов Котовского промышленно-экономического техникума настоящим открытием стал вечер-встреча «Не расстанусь с комсомолом» с </w:t>
      </w:r>
      <w:r w:rsidRPr="005A43EC">
        <w:rPr>
          <w:rFonts w:ascii="Times New Roman" w:hAnsi="Times New Roman" w:cs="Times New Roman"/>
          <w:sz w:val="24"/>
          <w:szCs w:val="24"/>
        </w:rPr>
        <w:lastRenderedPageBreak/>
        <w:t>представителями комсомольского движения 60-80-х гг. На мероприятии присутствовали 42 человека.</w:t>
      </w:r>
    </w:p>
    <w:p w:rsidR="005A43EC" w:rsidRPr="005A43EC" w:rsidRDefault="005A43EC" w:rsidP="00847602">
      <w:pPr>
        <w:spacing w:after="0"/>
        <w:contextualSpacing/>
        <w:jc w:val="both"/>
        <w:rPr>
          <w:rFonts w:ascii="Times New Roman" w:hAnsi="Times New Roman" w:cs="Times New Roman"/>
          <w:b/>
          <w:i/>
          <w:sz w:val="24"/>
          <w:szCs w:val="24"/>
        </w:rPr>
      </w:pPr>
      <w:r w:rsidRPr="005A43EC">
        <w:rPr>
          <w:rFonts w:ascii="Times New Roman" w:hAnsi="Times New Roman" w:cs="Times New Roman"/>
          <w:b/>
          <w:i/>
          <w:sz w:val="24"/>
          <w:szCs w:val="24"/>
        </w:rPr>
        <w:t>Популяризация здорового образа жизни и занятий спортом, профилактика асоциальных явлений.</w:t>
      </w:r>
    </w:p>
    <w:p w:rsidR="005A43EC" w:rsidRPr="005A43EC" w:rsidRDefault="005A43EC" w:rsidP="005A43EC">
      <w:pPr>
        <w:spacing w:after="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В формировании у молодёжи  потребности в здоровом образе жизни огромная роль принадлежит библиотекам. Анализируя деятельность библиотек, можно сказать, что вся она, так или иначе, носит профилактический характер.</w:t>
      </w:r>
    </w:p>
    <w:p w:rsidR="005A43EC" w:rsidRPr="005A43EC" w:rsidRDefault="005A43EC" w:rsidP="005A43EC">
      <w:pPr>
        <w:spacing w:after="0"/>
        <w:ind w:right="57"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С целью популяризации спорта, физической активности и правильного питания в библиотеках проводились разнообразные по формам и разноаспектные по содержанию мероприятия: беседа-викторина «Береги здоровье смолоду» (библиотека-филиал №3), обзор «Спорт нам поможет силы умножить» (Купцовская сельская библиотека), спортивно-нравственные состязания «Мы со спортом дружим, о здоровье не тужим!» (Бурлукская сельская библиотека), экопутешествие «Активность – путь к долголетию» (Межпоселенческая центральная библиотека), урок здоровья «ЗОЖ. Молодежь в центре внимания» (библиотека-филиал №2)</w:t>
      </w:r>
    </w:p>
    <w:p w:rsidR="005A43EC" w:rsidRPr="005A43EC" w:rsidRDefault="005A43EC" w:rsidP="005A43EC">
      <w:pPr>
        <w:spacing w:after="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Работа по профилактике наркомании, алкоголизма, табакокурения среди молодежи и подростков стала частью планомерной работы библиотек по пропаганде здорового образа жизни. Лечить зависимость от вредных привычек библиотека не умеет, но зато имеет информационную базу и большой опыт работы по проведению профилактических, предупреждающих мероприятий. Для учащихся старших классов библиотекари подготовили мероприятия: урок-диспут «Мы за здоровый образ жизни» (библиотека-филиал №1), видеоурок «Игла – жестокая игра» (библиотека-филиал№3), видеолекторий «Горькие плоды сладкой жизни» и урок здоровья «Умей сказать «Нет!» (библиотека-филиал №4), антиникотиновые дебаты «Табак – здоровью враг» (Бурлукская сельская библиотека). В мероприятиях приняли участие более 200 человек.</w:t>
      </w:r>
    </w:p>
    <w:p w:rsidR="005A43EC" w:rsidRPr="005A43EC" w:rsidRDefault="005A43EC" w:rsidP="005A43EC">
      <w:pPr>
        <w:spacing w:after="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В ноябре в библиотеках района прошёл районный месячник по профилактике наркомании «Мир начинается с себя». Цикл уроков здоровья с использованием видеофрагментов, способствовал раскрытию пагубного воздействия наркотических средств на молодой организм, социальных последствий употребления наркотиков, а также раскрывал вопросы, связанные с уголовной ответственностью. В рамках месячника прошло 7 мероприятий. В них приняли участие около 140 человек.</w:t>
      </w:r>
    </w:p>
    <w:p w:rsidR="005A43EC" w:rsidRPr="005A43EC" w:rsidRDefault="005A43EC" w:rsidP="005A43EC">
      <w:pPr>
        <w:spacing w:after="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К Международному дню отказа от курения (12 ноября) в библиотеках была организована Акция «Книга и газета вместо сигареты». В рамках акции было проведено 6 мероприятий, с охватом более 240 человек. В качестве мотивации акции была обозначена проблема вреда табакокурения не только для самих курящих, но и для окружающих.</w:t>
      </w:r>
    </w:p>
    <w:p w:rsidR="005A43EC" w:rsidRPr="005A43EC" w:rsidRDefault="005A43EC" w:rsidP="005A43EC">
      <w:pPr>
        <w:spacing w:after="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Актуальность темы профилактики ВИЧ/СПИДа определила важность проведения  просветительских мероприятий для молодёжи. Так, в Бурлукской сельской библиотеке состоялся День информации «Здоровье – драгоценный дар», нацеленный на расширение представлений подростков об одной наиболее острой угрозе современного мира.</w:t>
      </w:r>
    </w:p>
    <w:p w:rsidR="005A43EC" w:rsidRPr="005A43EC" w:rsidRDefault="005A43EC" w:rsidP="005A43EC">
      <w:pPr>
        <w:spacing w:after="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На мероприятиях библиотеки использовали свою издательскую продукцию. Участникам раздавались флаеры с информацией о вреде курения и ответственности перед законом за курение в общественных местах. Для пользователей библиотеки был оформлен рекомендательный список литературы «Табак – яд брось курить» (Лапшинская сельская библиотека). Помимо имеющейся литературы библиотеки  оформляют и ведут тематические папки «Ваше здоровье – в ваших руках», «Здоровье – это здорово!», </w:t>
      </w:r>
      <w:r w:rsidRPr="005A43EC">
        <w:rPr>
          <w:rFonts w:ascii="Times New Roman" w:hAnsi="Times New Roman" w:cs="Times New Roman"/>
          <w:sz w:val="24"/>
          <w:szCs w:val="24"/>
        </w:rPr>
        <w:lastRenderedPageBreak/>
        <w:t>«Экология и здоровье», собирая в них научно-популярный материал, интересные факты, сценарный материал, опыт работы других библиотек о здоровом образе жизни</w:t>
      </w:r>
      <w:r w:rsidRPr="005A43EC">
        <w:rPr>
          <w:rFonts w:cs="Times New Roman"/>
          <w:bCs/>
          <w:sz w:val="24"/>
          <w:szCs w:val="24"/>
        </w:rPr>
        <w:t>.</w:t>
      </w:r>
    </w:p>
    <w:p w:rsidR="005A43EC" w:rsidRPr="005A43EC" w:rsidRDefault="005A43EC" w:rsidP="005A43EC">
      <w:pPr>
        <w:spacing w:after="0"/>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В 2015 году библиотеками района по пропаганде здорового образа и асоциальным явлениям было проведено 39 мероприятий, которые посетили более 900 человек.</w:t>
      </w:r>
    </w:p>
    <w:p w:rsidR="005A43EC" w:rsidRPr="005A43EC" w:rsidRDefault="005A43EC" w:rsidP="005A43EC">
      <w:pPr>
        <w:pStyle w:val="a3"/>
        <w:spacing w:line="276" w:lineRule="auto"/>
        <w:ind w:left="988"/>
        <w:contextualSpacing/>
        <w:jc w:val="both"/>
        <w:rPr>
          <w:rFonts w:eastAsiaTheme="minorEastAsia"/>
          <w:i/>
          <w:sz w:val="24"/>
          <w:szCs w:val="24"/>
          <w:u w:val="none"/>
        </w:rPr>
      </w:pPr>
      <w:r w:rsidRPr="005A43EC">
        <w:rPr>
          <w:rFonts w:eastAsiaTheme="minorEastAsia"/>
          <w:i/>
          <w:sz w:val="24"/>
          <w:szCs w:val="24"/>
          <w:u w:val="none"/>
        </w:rPr>
        <w:t>6.5 Обслуживание удаленных пользователей</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xml:space="preserve">У современного читателя появилась возможность выбора между обращением в реальную библиотеку или обращением к виртуальным ресурсам сетей. И поскольку, получение данных из Интернета зачастую сопряжено с неизмеримо меньшими затратами времени и сил, выбор все чаще делается в пользу Интернет. </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xml:space="preserve">Такие технологические реалии новой информационной среды </w:t>
      </w:r>
      <w:r w:rsidR="00847602">
        <w:rPr>
          <w:rFonts w:eastAsiaTheme="minorEastAsia"/>
          <w:b w:val="0"/>
          <w:sz w:val="24"/>
          <w:szCs w:val="24"/>
          <w:u w:val="none"/>
        </w:rPr>
        <w:t xml:space="preserve">привели </w:t>
      </w:r>
      <w:r w:rsidRPr="005A43EC">
        <w:rPr>
          <w:rFonts w:eastAsiaTheme="minorEastAsia"/>
          <w:b w:val="0"/>
          <w:sz w:val="24"/>
          <w:szCs w:val="24"/>
          <w:u w:val="none"/>
        </w:rPr>
        <w:t xml:space="preserve">к изменению содержания библиотечной работы. Библиотеки района вынуждены приспосабливаться к новым реалиями и изменять формы своих услуг. Предоставление услуг в удаленном доступе велось с помощью таких средств связи, как телефония. По этому виду связи пользователи, в основном, обращались с просьбой о продлении книг, за справками о наличии литературы в фонде. </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Для библиотек становятся привычными услуги, которые предоставляются читателю виртуально, без физического контакта с ним. При записи в библиотеку все чаще в формуляр читателя вписывается его электронная почта. Пока на почту читателей осуществлялась информационная рассылка по интересующим их темам или конкретному вопросу. Индивид</w:t>
      </w:r>
      <w:r w:rsidR="00847602">
        <w:rPr>
          <w:rFonts w:eastAsiaTheme="minorEastAsia"/>
          <w:b w:val="0"/>
          <w:sz w:val="24"/>
          <w:szCs w:val="24"/>
          <w:u w:val="none"/>
        </w:rPr>
        <w:t>уальным информированием занимался</w:t>
      </w:r>
      <w:r w:rsidRPr="005A43EC">
        <w:rPr>
          <w:rFonts w:eastAsiaTheme="minorEastAsia"/>
          <w:b w:val="0"/>
          <w:sz w:val="24"/>
          <w:szCs w:val="24"/>
          <w:u w:val="none"/>
        </w:rPr>
        <w:t xml:space="preserve"> штатный библиограф отдела информационно-библиотечного обслуживания МУК «МЦБ» Такая услуга, как: электронная доставка документов (ЭДД)</w:t>
      </w:r>
      <w:r w:rsidR="00847602">
        <w:rPr>
          <w:rFonts w:eastAsiaTheme="minorEastAsia"/>
          <w:b w:val="0"/>
          <w:sz w:val="24"/>
          <w:szCs w:val="24"/>
          <w:u w:val="none"/>
        </w:rPr>
        <w:t xml:space="preserve"> не востребована</w:t>
      </w:r>
      <w:r w:rsidRPr="005A43EC">
        <w:rPr>
          <w:rFonts w:eastAsiaTheme="minorEastAsia"/>
          <w:b w:val="0"/>
          <w:sz w:val="24"/>
          <w:szCs w:val="24"/>
          <w:u w:val="none"/>
        </w:rPr>
        <w:t xml:space="preserve">. </w:t>
      </w:r>
    </w:p>
    <w:p w:rsidR="00847602" w:rsidRDefault="005A43EC" w:rsidP="00847602">
      <w:pPr>
        <w:ind w:firstLine="851"/>
        <w:contextualSpacing/>
        <w:jc w:val="both"/>
        <w:rPr>
          <w:rFonts w:ascii="Times New Roman" w:hAnsi="Times New Roman" w:cs="Times New Roman"/>
          <w:sz w:val="24"/>
          <w:szCs w:val="24"/>
        </w:rPr>
      </w:pPr>
      <w:r w:rsidRPr="005A43EC">
        <w:rPr>
          <w:rFonts w:ascii="Times New Roman" w:hAnsi="Times New Roman" w:cs="Times New Roman"/>
          <w:sz w:val="24"/>
          <w:szCs w:val="24"/>
        </w:rPr>
        <w:t>При опросе удовлетворенности оказываемыми библиотекой услугами многие пользователи положительно отнеслись к новым технологиям: on-line услугам библиотеки, осуществляемым непосредственно через сайт библиотеки. Многие пользовались on-line продлением сроков пользования книг, on-line электронным заказом и резервированием книг. За виртуальной справкой «Спроси у библиографа» обратилось 44 человека.</w:t>
      </w:r>
    </w:p>
    <w:p w:rsidR="005A43EC" w:rsidRPr="00847602" w:rsidRDefault="00847602" w:rsidP="00847602">
      <w:pPr>
        <w:ind w:firstLine="851"/>
        <w:contextualSpacing/>
        <w:jc w:val="both"/>
        <w:rPr>
          <w:rFonts w:ascii="Times New Roman" w:hAnsi="Times New Roman" w:cs="Times New Roman"/>
          <w:sz w:val="24"/>
          <w:szCs w:val="24"/>
        </w:rPr>
      </w:pPr>
      <w:r>
        <w:rPr>
          <w:rFonts w:ascii="Times New Roman" w:hAnsi="Times New Roman" w:cs="Times New Roman"/>
          <w:sz w:val="24"/>
          <w:szCs w:val="24"/>
        </w:rPr>
        <w:t>Не вызывает сомнений факт того, что б</w:t>
      </w:r>
      <w:r w:rsidR="005A43EC" w:rsidRPr="00847602">
        <w:rPr>
          <w:rFonts w:ascii="Times New Roman" w:hAnsi="Times New Roman" w:cs="Times New Roman"/>
          <w:sz w:val="24"/>
          <w:szCs w:val="24"/>
        </w:rPr>
        <w:t xml:space="preserve">удущее за развитием дистанционного обслуживания, поэтому важно сформировать техническую и ресурсную базу для этого. Всего в </w:t>
      </w:r>
      <w:r>
        <w:rPr>
          <w:rFonts w:ascii="Times New Roman" w:hAnsi="Times New Roman" w:cs="Times New Roman"/>
          <w:sz w:val="24"/>
          <w:szCs w:val="24"/>
        </w:rPr>
        <w:t xml:space="preserve">удаленном режиме было обслужено </w:t>
      </w:r>
      <w:r w:rsidR="009B1298">
        <w:rPr>
          <w:rFonts w:ascii="Times New Roman" w:hAnsi="Times New Roman" w:cs="Times New Roman"/>
          <w:sz w:val="24"/>
          <w:szCs w:val="24"/>
        </w:rPr>
        <w:t xml:space="preserve">1725 </w:t>
      </w:r>
      <w:r w:rsidR="00260970">
        <w:rPr>
          <w:rFonts w:ascii="Times New Roman" w:hAnsi="Times New Roman" w:cs="Times New Roman"/>
          <w:sz w:val="24"/>
          <w:szCs w:val="24"/>
        </w:rPr>
        <w:t>человек, число обращений в удаленном режиме 4012</w:t>
      </w:r>
    </w:p>
    <w:p w:rsidR="005A43EC" w:rsidRPr="005A43EC" w:rsidRDefault="005A43EC" w:rsidP="005A43EC">
      <w:pPr>
        <w:pStyle w:val="a3"/>
        <w:spacing w:line="276" w:lineRule="auto"/>
        <w:ind w:left="943"/>
        <w:contextualSpacing/>
        <w:jc w:val="both"/>
        <w:rPr>
          <w:rFonts w:eastAsiaTheme="minorEastAsia"/>
          <w:i/>
          <w:sz w:val="24"/>
          <w:szCs w:val="24"/>
          <w:u w:val="none"/>
        </w:rPr>
      </w:pPr>
      <w:r w:rsidRPr="005A43EC">
        <w:rPr>
          <w:rFonts w:eastAsiaTheme="minorEastAsia"/>
          <w:i/>
          <w:sz w:val="24"/>
          <w:szCs w:val="24"/>
          <w:u w:val="none"/>
        </w:rPr>
        <w:t>6.6Внестационарные формы обслуживания</w:t>
      </w:r>
    </w:p>
    <w:p w:rsidR="009A6C2D" w:rsidRDefault="005A43EC" w:rsidP="009A6C2D">
      <w:pPr>
        <w:ind w:firstLine="902"/>
        <w:contextualSpacing/>
        <w:jc w:val="both"/>
        <w:rPr>
          <w:rFonts w:ascii="Times New Roman" w:hAnsi="Times New Roman" w:cs="Times New Roman"/>
          <w:iCs/>
          <w:sz w:val="24"/>
          <w:szCs w:val="24"/>
        </w:rPr>
      </w:pPr>
      <w:r w:rsidRPr="005A43EC">
        <w:rPr>
          <w:rFonts w:ascii="Times New Roman" w:hAnsi="Times New Roman" w:cs="Times New Roman"/>
          <w:iCs/>
          <w:sz w:val="24"/>
          <w:szCs w:val="24"/>
        </w:rPr>
        <w:t>В целях повышения качества и комфортности библиотечного обслуживания в 2015</w:t>
      </w:r>
      <w:r w:rsidR="009B1298">
        <w:rPr>
          <w:rFonts w:ascii="Times New Roman" w:hAnsi="Times New Roman" w:cs="Times New Roman"/>
          <w:iCs/>
          <w:sz w:val="24"/>
          <w:szCs w:val="24"/>
        </w:rPr>
        <w:t xml:space="preserve"> году библиотеками были организованы</w:t>
      </w:r>
      <w:r w:rsidRPr="005A43EC">
        <w:rPr>
          <w:rFonts w:ascii="Times New Roman" w:hAnsi="Times New Roman" w:cs="Times New Roman"/>
          <w:iCs/>
          <w:sz w:val="24"/>
          <w:szCs w:val="24"/>
        </w:rPr>
        <w:t xml:space="preserve"> </w:t>
      </w:r>
      <w:r w:rsidR="009B1298">
        <w:rPr>
          <w:rFonts w:ascii="Times New Roman" w:hAnsi="Times New Roman" w:cs="Times New Roman"/>
          <w:iCs/>
          <w:sz w:val="24"/>
          <w:szCs w:val="24"/>
        </w:rPr>
        <w:t>внестационарные формы работы 15</w:t>
      </w:r>
      <w:r w:rsidR="009B1298" w:rsidRPr="005A43EC">
        <w:rPr>
          <w:rFonts w:ascii="Times New Roman" w:hAnsi="Times New Roman" w:cs="Times New Roman"/>
          <w:iCs/>
          <w:sz w:val="24"/>
          <w:szCs w:val="24"/>
        </w:rPr>
        <w:t xml:space="preserve"> пунктов выдачи литературы </w:t>
      </w:r>
      <w:r w:rsidR="009B1298">
        <w:rPr>
          <w:rFonts w:ascii="Times New Roman" w:hAnsi="Times New Roman" w:cs="Times New Roman"/>
          <w:iCs/>
          <w:sz w:val="24"/>
          <w:szCs w:val="24"/>
        </w:rPr>
        <w:t>и 19 выездных читальных залов. Кроме этого осталась практика надомного обслуживания читателей, не имеющих возможность посещать библиотеку лично. Особенно широко этот метод используется в сельских библиотеках, т.к. библиотекарь находится в тесном контакте практически с каждым жителем и знает постоянные или временные трудности читателей.</w:t>
      </w:r>
      <w:r w:rsidR="009A6C2D">
        <w:rPr>
          <w:rFonts w:ascii="Times New Roman" w:hAnsi="Times New Roman" w:cs="Times New Roman"/>
          <w:iCs/>
          <w:sz w:val="24"/>
          <w:szCs w:val="24"/>
        </w:rPr>
        <w:t xml:space="preserve"> За год было осуществлено 153 посещений на дому. </w:t>
      </w:r>
    </w:p>
    <w:p w:rsidR="00260970" w:rsidRDefault="009A6C2D" w:rsidP="00260970">
      <w:pPr>
        <w:ind w:firstLine="902"/>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Выездные читальные залы организовывались в основном в учебных заведениях: детских садах (библиотеки-филиалы №3 и №4), школах (Купцовская, Моисеевская, Попковская и др. сельские библиотеки), техникуме (МУК «МЦБ»). В летний период выездные читальные залы обслуживали детские оздоровительные площадки. Общее </w:t>
      </w:r>
      <w:r>
        <w:rPr>
          <w:rFonts w:ascii="Times New Roman" w:hAnsi="Times New Roman" w:cs="Times New Roman"/>
          <w:iCs/>
          <w:sz w:val="24"/>
          <w:szCs w:val="24"/>
        </w:rPr>
        <w:lastRenderedPageBreak/>
        <w:t xml:space="preserve">количество читателей пунктов выдачи и выездных читальных залов за год </w:t>
      </w:r>
      <w:r w:rsidR="00260970">
        <w:rPr>
          <w:rFonts w:ascii="Times New Roman" w:hAnsi="Times New Roman" w:cs="Times New Roman"/>
          <w:iCs/>
          <w:sz w:val="24"/>
          <w:szCs w:val="24"/>
        </w:rPr>
        <w:t>составило 2120, книговыдача более 30000.</w:t>
      </w:r>
    </w:p>
    <w:p w:rsidR="00260970" w:rsidRDefault="005A43EC" w:rsidP="00260970">
      <w:pPr>
        <w:ind w:firstLine="902"/>
        <w:contextualSpacing/>
        <w:jc w:val="both"/>
        <w:rPr>
          <w:sz w:val="24"/>
          <w:szCs w:val="24"/>
        </w:rPr>
      </w:pPr>
      <w:r w:rsidRPr="00260970">
        <w:rPr>
          <w:rFonts w:ascii="Times New Roman" w:hAnsi="Times New Roman" w:cs="Times New Roman"/>
          <w:iCs/>
          <w:sz w:val="24"/>
          <w:szCs w:val="24"/>
        </w:rPr>
        <w:t>Можно выделить несколько, безусловно, положительных моментов внестационарной работы</w:t>
      </w:r>
      <w:r w:rsidRPr="005A43EC">
        <w:rPr>
          <w:sz w:val="24"/>
          <w:szCs w:val="24"/>
        </w:rPr>
        <w:t>.</w:t>
      </w:r>
    </w:p>
    <w:p w:rsidR="00260970" w:rsidRDefault="005A43EC" w:rsidP="00260970">
      <w:pPr>
        <w:contextualSpacing/>
        <w:jc w:val="both"/>
        <w:rPr>
          <w:rFonts w:ascii="Times New Roman" w:hAnsi="Times New Roman" w:cs="Times New Roman"/>
          <w:iCs/>
          <w:sz w:val="24"/>
          <w:szCs w:val="24"/>
        </w:rPr>
      </w:pPr>
      <w:r w:rsidRPr="005A43EC">
        <w:rPr>
          <w:sz w:val="24"/>
          <w:szCs w:val="24"/>
        </w:rPr>
        <w:t xml:space="preserve">- </w:t>
      </w:r>
      <w:r w:rsidRPr="00260970">
        <w:rPr>
          <w:rFonts w:ascii="Times New Roman" w:hAnsi="Times New Roman" w:cs="Times New Roman"/>
          <w:iCs/>
          <w:sz w:val="24"/>
          <w:szCs w:val="24"/>
        </w:rPr>
        <w:t>Формы внестационарного обслуживания способствуют расширению круга читателей и, в целом, повышению имиджа библиотек.</w:t>
      </w:r>
    </w:p>
    <w:p w:rsidR="00260970" w:rsidRDefault="005A43EC" w:rsidP="00260970">
      <w:pPr>
        <w:contextualSpacing/>
        <w:jc w:val="both"/>
        <w:rPr>
          <w:rFonts w:ascii="Times New Roman" w:hAnsi="Times New Roman" w:cs="Times New Roman"/>
          <w:iCs/>
          <w:sz w:val="24"/>
          <w:szCs w:val="24"/>
        </w:rPr>
      </w:pPr>
      <w:r w:rsidRPr="00260970">
        <w:rPr>
          <w:rFonts w:ascii="Times New Roman" w:hAnsi="Times New Roman" w:cs="Times New Roman"/>
          <w:iCs/>
          <w:sz w:val="24"/>
          <w:szCs w:val="24"/>
        </w:rPr>
        <w:t>- Некоторые формы внестационарного обслуживания (например, работа в парках) способствуют привлечению горожан к чтению, вносят необходимое разнообразие в их досуг.</w:t>
      </w:r>
    </w:p>
    <w:p w:rsidR="00260970" w:rsidRDefault="005A43EC" w:rsidP="00260970">
      <w:pPr>
        <w:contextualSpacing/>
        <w:jc w:val="both"/>
        <w:rPr>
          <w:sz w:val="24"/>
          <w:szCs w:val="24"/>
        </w:rPr>
      </w:pPr>
      <w:r w:rsidRPr="005A43EC">
        <w:rPr>
          <w:sz w:val="24"/>
          <w:szCs w:val="24"/>
        </w:rPr>
        <w:t xml:space="preserve">- </w:t>
      </w:r>
      <w:r w:rsidRPr="00260970">
        <w:rPr>
          <w:rFonts w:ascii="Times New Roman" w:hAnsi="Times New Roman" w:cs="Times New Roman"/>
          <w:iCs/>
          <w:sz w:val="24"/>
          <w:szCs w:val="24"/>
        </w:rPr>
        <w:t>Внестационарное обслуживание позволяет удовлетворить информационные потребности пользователей в контексте привычной среды</w:t>
      </w:r>
      <w:r w:rsidR="00260970">
        <w:rPr>
          <w:sz w:val="24"/>
          <w:szCs w:val="24"/>
        </w:rPr>
        <w:t>.</w:t>
      </w:r>
    </w:p>
    <w:p w:rsidR="00260970" w:rsidRDefault="005A43EC" w:rsidP="00260970">
      <w:pPr>
        <w:contextualSpacing/>
        <w:jc w:val="both"/>
        <w:rPr>
          <w:rFonts w:ascii="Times New Roman" w:hAnsi="Times New Roman" w:cs="Times New Roman"/>
          <w:iCs/>
          <w:sz w:val="24"/>
          <w:szCs w:val="24"/>
        </w:rPr>
      </w:pPr>
      <w:r w:rsidRPr="005A43EC">
        <w:rPr>
          <w:sz w:val="24"/>
          <w:szCs w:val="24"/>
        </w:rPr>
        <w:t xml:space="preserve">- </w:t>
      </w:r>
      <w:r w:rsidRPr="00260970">
        <w:rPr>
          <w:rFonts w:ascii="Times New Roman" w:hAnsi="Times New Roman" w:cs="Times New Roman"/>
          <w:iCs/>
          <w:sz w:val="24"/>
          <w:szCs w:val="24"/>
        </w:rPr>
        <w:t>Внестационарное библиотечное обслуживание позволяет библиотекам укрепить координационные связи с различными организациями и учреждениями.</w:t>
      </w:r>
    </w:p>
    <w:p w:rsidR="00260970" w:rsidRPr="00260970" w:rsidRDefault="005A43EC" w:rsidP="00260970">
      <w:pPr>
        <w:contextualSpacing/>
        <w:jc w:val="both"/>
        <w:rPr>
          <w:rFonts w:ascii="Times New Roman" w:hAnsi="Times New Roman" w:cs="Times New Roman"/>
          <w:sz w:val="24"/>
          <w:szCs w:val="24"/>
        </w:rPr>
      </w:pPr>
      <w:r w:rsidRPr="00260970">
        <w:rPr>
          <w:rFonts w:ascii="Times New Roman" w:hAnsi="Times New Roman" w:cs="Times New Roman"/>
          <w:sz w:val="24"/>
          <w:szCs w:val="24"/>
        </w:rPr>
        <w:t>Имеют место и трудности, связанные с внестационарным библиотечным обслуживанием.</w:t>
      </w:r>
    </w:p>
    <w:p w:rsidR="00260970" w:rsidRPr="00260970" w:rsidRDefault="005A43EC" w:rsidP="00260970">
      <w:pPr>
        <w:contextualSpacing/>
        <w:jc w:val="both"/>
        <w:rPr>
          <w:rFonts w:ascii="Times New Roman" w:hAnsi="Times New Roman" w:cs="Times New Roman"/>
          <w:sz w:val="24"/>
          <w:szCs w:val="24"/>
        </w:rPr>
      </w:pPr>
      <w:r w:rsidRPr="00260970">
        <w:rPr>
          <w:rFonts w:ascii="Times New Roman" w:hAnsi="Times New Roman" w:cs="Times New Roman"/>
          <w:sz w:val="24"/>
          <w:szCs w:val="24"/>
        </w:rPr>
        <w:t>- Отсутствия транспортных средств для перевозки литературы.</w:t>
      </w:r>
    </w:p>
    <w:p w:rsidR="005A43EC" w:rsidRPr="00260970" w:rsidRDefault="005A43EC" w:rsidP="00260970">
      <w:pPr>
        <w:contextualSpacing/>
        <w:jc w:val="both"/>
        <w:rPr>
          <w:rFonts w:ascii="Times New Roman" w:hAnsi="Times New Roman" w:cs="Times New Roman"/>
          <w:iCs/>
          <w:sz w:val="24"/>
          <w:szCs w:val="24"/>
        </w:rPr>
      </w:pPr>
      <w:r w:rsidRPr="00260970">
        <w:rPr>
          <w:rFonts w:ascii="Times New Roman" w:hAnsi="Times New Roman" w:cs="Times New Roman"/>
          <w:sz w:val="24"/>
          <w:szCs w:val="24"/>
        </w:rPr>
        <w:t>- Низкая заинтересованность некоторых организаций в услугах библиотеки. Особенно эта тенденция заметна в учебных заведениях. Так, в некоторых школах недостаточно времени выделяется библиотекарям для выдачи книг, не соблюдается организация графика обмена книг, отсутствует реклама на информационных стендах о ра</w:t>
      </w:r>
      <w:r w:rsidR="00260970">
        <w:rPr>
          <w:rFonts w:ascii="Times New Roman" w:hAnsi="Times New Roman" w:cs="Times New Roman"/>
          <w:sz w:val="24"/>
          <w:szCs w:val="24"/>
        </w:rPr>
        <w:t>боте библиотечного пункта.</w:t>
      </w:r>
    </w:p>
    <w:p w:rsidR="005A43EC" w:rsidRPr="005A43EC" w:rsidRDefault="005A43EC" w:rsidP="00440E47">
      <w:pPr>
        <w:pStyle w:val="a3"/>
        <w:spacing w:line="276" w:lineRule="auto"/>
        <w:ind w:left="988" w:hanging="279"/>
        <w:contextualSpacing/>
        <w:jc w:val="both"/>
        <w:rPr>
          <w:rFonts w:eastAsiaTheme="minorEastAsia"/>
          <w:i/>
          <w:sz w:val="24"/>
          <w:szCs w:val="24"/>
          <w:u w:val="none"/>
        </w:rPr>
      </w:pPr>
      <w:r w:rsidRPr="005A43EC">
        <w:rPr>
          <w:rFonts w:eastAsiaTheme="minorEastAsia"/>
          <w:i/>
          <w:sz w:val="24"/>
          <w:szCs w:val="24"/>
          <w:u w:val="none"/>
        </w:rPr>
        <w:t>6.7 Библиотечное обслуживание людей с ограниченными возможностями.</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Многие библиотеки района имеют опыт обслуживания инвалидов, включающий предоставление справочной информации и изданий, в том числе с доставкой на дом, организацию массовых мероприятий, различных акций, способствующих самореализации, развитию творческих способностей и др. Сегодня библиотеки осознают ответственность за доведение книги до инвалидов в зоне своего обслуживания, но в то же время сталкиваются и с рядом проблем.</w:t>
      </w:r>
    </w:p>
    <w:p w:rsid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xml:space="preserve">Услугами абонемента и читального зала </w:t>
      </w:r>
      <w:r w:rsidR="00875538">
        <w:rPr>
          <w:rFonts w:eastAsiaTheme="minorEastAsia"/>
          <w:b w:val="0"/>
          <w:sz w:val="24"/>
          <w:szCs w:val="24"/>
          <w:u w:val="none"/>
        </w:rPr>
        <w:t xml:space="preserve">Межпоселенческой </w:t>
      </w:r>
      <w:r w:rsidRPr="005A43EC">
        <w:rPr>
          <w:rFonts w:eastAsiaTheme="minorEastAsia"/>
          <w:b w:val="0"/>
          <w:sz w:val="24"/>
          <w:szCs w:val="24"/>
          <w:u w:val="none"/>
        </w:rPr>
        <w:t>центральной библиотеки пользуются 25 читателей-инвалидов. Из них 17 человек (ограничения по слуху и другие виду заболевания) записаны на абонементе и самостоятельно приходят за литературой. 8 человек относятся к группе слабовидящих. Центральная библиотека с 2011г. заключила договор на организацию библиотечного пункта по информационно-библиотечному обслуживанию инвалидов по зрению с Волгоградской областной специализированной библиотекой для слепых. Эта библиотека в течение года присылает специальные издания для слабовидящих – «говорящие книги» на дисках, что позволяет производить регулярный обмен изданий читателям и их семьям. Количество индивидуальных посещений -139, полученных дисков -47, выдача «говорящих» книг – 431 экземпляр.</w:t>
      </w:r>
    </w:p>
    <w:p w:rsidR="00260970" w:rsidRPr="005A43EC" w:rsidRDefault="00260970" w:rsidP="005A43EC">
      <w:pPr>
        <w:pStyle w:val="a3"/>
        <w:spacing w:line="276" w:lineRule="auto"/>
        <w:ind w:firstLine="851"/>
        <w:contextualSpacing/>
        <w:jc w:val="both"/>
        <w:rPr>
          <w:rFonts w:eastAsiaTheme="minorEastAsia"/>
          <w:b w:val="0"/>
          <w:sz w:val="24"/>
          <w:szCs w:val="24"/>
          <w:u w:val="none"/>
        </w:rPr>
      </w:pPr>
      <w:r>
        <w:rPr>
          <w:rFonts w:eastAsiaTheme="minorEastAsia"/>
          <w:b w:val="0"/>
          <w:sz w:val="24"/>
          <w:szCs w:val="24"/>
          <w:u w:val="none"/>
        </w:rPr>
        <w:t xml:space="preserve">Аналогичные количественные данные по сельским библиотекам </w:t>
      </w:r>
      <w:r w:rsidR="00747534">
        <w:rPr>
          <w:rFonts w:eastAsiaTheme="minorEastAsia"/>
          <w:b w:val="0"/>
          <w:sz w:val="24"/>
          <w:szCs w:val="24"/>
          <w:u w:val="none"/>
        </w:rPr>
        <w:t>разрознены и не имеют возможности быть проанализированными.</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 xml:space="preserve">Социокультурная адаптация людей с ограниченными возможностями происходит путем их вовлечения в активную творческую деятельность библиотеки. Центральная библиотека весь 2015 год по договору работала с Котовским психоневрологическим интернатом. Используемые культурно-досуговые формы оказывают значительное влияние на социальные установки, ценностные ориентации, на структуру общения, формы и </w:t>
      </w:r>
      <w:r w:rsidRPr="005A43EC">
        <w:rPr>
          <w:rFonts w:eastAsiaTheme="minorEastAsia"/>
          <w:b w:val="0"/>
          <w:sz w:val="24"/>
          <w:szCs w:val="24"/>
          <w:u w:val="none"/>
        </w:rPr>
        <w:lastRenderedPageBreak/>
        <w:t>способы организации жизни инвалидов. С проживающими в ПНИ было проведено 9 мероприятий, которые посетили 195 человек.</w:t>
      </w:r>
    </w:p>
    <w:p w:rsidR="005A43EC" w:rsidRPr="005A43EC" w:rsidRDefault="005A43EC" w:rsidP="005A43EC">
      <w:pPr>
        <w:pStyle w:val="a3"/>
        <w:spacing w:line="276" w:lineRule="auto"/>
        <w:ind w:firstLine="851"/>
        <w:contextualSpacing/>
        <w:jc w:val="both"/>
        <w:rPr>
          <w:rFonts w:eastAsiaTheme="minorEastAsia"/>
          <w:b w:val="0"/>
          <w:sz w:val="24"/>
          <w:szCs w:val="24"/>
          <w:u w:val="none"/>
        </w:rPr>
      </w:pPr>
      <w:r w:rsidRPr="005A43EC">
        <w:rPr>
          <w:rFonts w:eastAsiaTheme="minorEastAsia"/>
          <w:b w:val="0"/>
          <w:sz w:val="24"/>
          <w:szCs w:val="24"/>
          <w:u w:val="none"/>
        </w:rPr>
        <w:t>Проведение мероприятий требует от сотрудников творческого подхода. Наряду с традиционными для библиотек мероприятиями</w:t>
      </w:r>
      <w:r w:rsidR="00747534">
        <w:rPr>
          <w:rFonts w:eastAsiaTheme="minorEastAsia"/>
          <w:b w:val="0"/>
          <w:sz w:val="24"/>
          <w:szCs w:val="24"/>
          <w:u w:val="none"/>
        </w:rPr>
        <w:t xml:space="preserve"> </w:t>
      </w:r>
      <w:r w:rsidRPr="005A43EC">
        <w:rPr>
          <w:rFonts w:eastAsiaTheme="minorEastAsia"/>
          <w:b w:val="0"/>
          <w:sz w:val="24"/>
          <w:szCs w:val="24"/>
          <w:u w:val="none"/>
        </w:rPr>
        <w:t>– тематическими вечерами, выставками, обзорами, беседами стали проводиться</w:t>
      </w:r>
      <w:r w:rsidR="00747534">
        <w:rPr>
          <w:rFonts w:eastAsiaTheme="minorEastAsia"/>
          <w:b w:val="0"/>
          <w:sz w:val="24"/>
          <w:szCs w:val="24"/>
          <w:u w:val="none"/>
        </w:rPr>
        <w:t xml:space="preserve"> историч</w:t>
      </w:r>
      <w:r w:rsidRPr="005A43EC">
        <w:rPr>
          <w:rFonts w:eastAsiaTheme="minorEastAsia"/>
          <w:b w:val="0"/>
          <w:sz w:val="24"/>
          <w:szCs w:val="24"/>
          <w:u w:val="none"/>
        </w:rPr>
        <w:t>еские экскурсы, часы здоровья, краеведческие часы. Изменилась методика проведения таких мероприятий. Стали использоваться элементы библиотерапии, музыкотерапии.</w:t>
      </w:r>
    </w:p>
    <w:p w:rsidR="005A43EC" w:rsidRPr="005A43EC" w:rsidRDefault="005A43EC" w:rsidP="005A43EC">
      <w:pPr>
        <w:tabs>
          <w:tab w:val="left" w:pos="709"/>
        </w:tabs>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Уже традиционными стали празднование Дня или Декады инвалида. В Декаду инвалидов «Родники добра и милосердия» многие библиотеки провели акции «Добру открываем сердца». Помощниками в проведении акций стали ТОСы. Людям с ограниченными возможностями были сделаны небольшие подарки в виде книг и сладостей. А самое главное то, что они еще раз убедились в том, что о них помнят не только социальные работники, но и простые библиотекари. В акции приняли участие Крячковкая, Тарасовская, Романовская, Мирошниковская сельские библиотеки, а так же библиотеки-филиалы №2 и №3. Всего обслужено на дому 86 человек.</w:t>
      </w:r>
    </w:p>
    <w:p w:rsidR="005A43EC" w:rsidRPr="005A43EC" w:rsidRDefault="005A43EC" w:rsidP="005A43EC">
      <w:pPr>
        <w:tabs>
          <w:tab w:val="left" w:pos="709"/>
        </w:tabs>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Конечно, при организации библиотечного обслуживании людей с ограниченными возможностями здоровья мы сталкиваемся с рядом проблем, порой трудноразрешимых.</w:t>
      </w:r>
    </w:p>
    <w:p w:rsidR="005A43EC" w:rsidRPr="005A43EC" w:rsidRDefault="005A43EC" w:rsidP="005A43EC">
      <w:pPr>
        <w:tabs>
          <w:tab w:val="left" w:pos="709"/>
        </w:tabs>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Во-первых, библиотечное пространство мало приспособлено для этой категории читателей, особенно с болезнями опорно-двигательного аппарата. Нет пандусов, специальных дверей, туалетов, стеллажей.</w:t>
      </w:r>
    </w:p>
    <w:p w:rsidR="005A43EC" w:rsidRPr="005A43EC" w:rsidRDefault="005A43EC" w:rsidP="005A43EC">
      <w:pPr>
        <w:tabs>
          <w:tab w:val="left" w:pos="709"/>
        </w:tabs>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 xml:space="preserve">Во-вторых, фонды библиотек в силу недостаточного финансирования не в полной мере отвечают потребностям людей с ограниченными возможностями здоровья. </w:t>
      </w:r>
    </w:p>
    <w:p w:rsidR="005A43EC" w:rsidRPr="005A43EC" w:rsidRDefault="005A43EC" w:rsidP="005A43EC">
      <w:pPr>
        <w:tabs>
          <w:tab w:val="left" w:pos="709"/>
        </w:tabs>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 xml:space="preserve">В-третьих, необходимо современное техническое обеспечение, оборудование АРМов для инвалидов разных категорий. </w:t>
      </w:r>
    </w:p>
    <w:p w:rsidR="005A43EC" w:rsidRPr="005A43EC" w:rsidRDefault="005A43EC" w:rsidP="005A43EC">
      <w:pPr>
        <w:tabs>
          <w:tab w:val="left" w:pos="709"/>
        </w:tabs>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В-четвертых, требуется специальная подготовка библиотечных кадров. Сотрудники, как правило, не имеют подготовки для работы с инвалидами разных категорий, а иногда просто боятся взять на себя дополнительные обязательства, им не хватает теоретической и методической поддержки</w:t>
      </w:r>
      <w:r w:rsidR="00747534">
        <w:rPr>
          <w:rFonts w:ascii="Times New Roman" w:hAnsi="Times New Roman" w:cs="Times New Roman"/>
          <w:sz w:val="24"/>
          <w:szCs w:val="24"/>
        </w:rPr>
        <w:t xml:space="preserve">. </w:t>
      </w:r>
      <w:r w:rsidR="00ED3FC2">
        <w:rPr>
          <w:rFonts w:ascii="Times New Roman" w:hAnsi="Times New Roman" w:cs="Times New Roman"/>
          <w:sz w:val="24"/>
          <w:szCs w:val="24"/>
        </w:rPr>
        <w:t xml:space="preserve">В связи </w:t>
      </w:r>
      <w:r w:rsidR="00E45AD3">
        <w:rPr>
          <w:rFonts w:ascii="Times New Roman" w:hAnsi="Times New Roman" w:cs="Times New Roman"/>
          <w:sz w:val="24"/>
          <w:szCs w:val="24"/>
        </w:rPr>
        <w:t xml:space="preserve">этим в 2015 году сотрудник МУК «МЦБ» прошла обучение </w:t>
      </w:r>
      <w:r w:rsidR="00ED3FC2">
        <w:rPr>
          <w:rFonts w:ascii="Times New Roman" w:hAnsi="Times New Roman" w:cs="Times New Roman"/>
          <w:sz w:val="24"/>
          <w:szCs w:val="24"/>
        </w:rPr>
        <w:t>на Всероссийском</w:t>
      </w:r>
      <w:r w:rsidR="00E45AD3">
        <w:rPr>
          <w:rFonts w:ascii="Times New Roman" w:hAnsi="Times New Roman" w:cs="Times New Roman"/>
          <w:sz w:val="24"/>
          <w:szCs w:val="24"/>
        </w:rPr>
        <w:t xml:space="preserve"> информационно-методическом семинаре по распространению идей, принципов и средств формирования доступной среды в рамках реализ</w:t>
      </w:r>
      <w:r w:rsidR="00ED3FC2">
        <w:rPr>
          <w:rFonts w:ascii="Times New Roman" w:hAnsi="Times New Roman" w:cs="Times New Roman"/>
          <w:sz w:val="24"/>
          <w:szCs w:val="24"/>
        </w:rPr>
        <w:t xml:space="preserve">ации государственной программы </w:t>
      </w:r>
      <w:r w:rsidR="00E45AD3">
        <w:rPr>
          <w:rFonts w:ascii="Times New Roman" w:hAnsi="Times New Roman" w:cs="Times New Roman"/>
          <w:sz w:val="24"/>
          <w:szCs w:val="24"/>
        </w:rPr>
        <w:t>Российской Федерации «Доступная среда» на 2011-2015 годы»</w:t>
      </w:r>
      <w:r w:rsidRPr="005A43EC">
        <w:rPr>
          <w:rFonts w:ascii="Times New Roman" w:hAnsi="Times New Roman" w:cs="Times New Roman"/>
          <w:sz w:val="24"/>
          <w:szCs w:val="24"/>
        </w:rPr>
        <w:t xml:space="preserve"> </w:t>
      </w:r>
    </w:p>
    <w:p w:rsidR="005A43EC" w:rsidRPr="005A43EC" w:rsidRDefault="005A43EC" w:rsidP="005A43EC">
      <w:pPr>
        <w:pStyle w:val="a3"/>
        <w:spacing w:line="276" w:lineRule="auto"/>
        <w:ind w:firstLine="851"/>
        <w:contextualSpacing/>
        <w:jc w:val="both"/>
        <w:rPr>
          <w:rFonts w:eastAsiaTheme="minorEastAsia"/>
          <w:i/>
          <w:sz w:val="24"/>
          <w:szCs w:val="24"/>
          <w:u w:val="none"/>
        </w:rPr>
      </w:pPr>
      <w:r w:rsidRPr="005A43EC">
        <w:rPr>
          <w:rFonts w:eastAsiaTheme="minorEastAsia"/>
          <w:i/>
          <w:sz w:val="24"/>
          <w:szCs w:val="24"/>
          <w:u w:val="none"/>
        </w:rPr>
        <w:t>6.8 Продвижение библиотек и библиотечных услуг</w:t>
      </w:r>
    </w:p>
    <w:p w:rsidR="005A43EC" w:rsidRPr="005A43EC" w:rsidRDefault="005A43EC" w:rsidP="005A43EC">
      <w:pPr>
        <w:spacing w:after="0"/>
        <w:ind w:firstLine="708"/>
        <w:jc w:val="both"/>
        <w:rPr>
          <w:rFonts w:ascii="Times New Roman" w:hAnsi="Times New Roman" w:cs="Times New Roman"/>
          <w:sz w:val="24"/>
          <w:szCs w:val="24"/>
        </w:rPr>
      </w:pPr>
      <w:r w:rsidRPr="005A43EC">
        <w:rPr>
          <w:rFonts w:ascii="Times New Roman" w:hAnsi="Times New Roman" w:cs="Times New Roman"/>
          <w:sz w:val="24"/>
          <w:szCs w:val="24"/>
        </w:rPr>
        <w:t>Основной формой продвижения библиотечных услуг и интеллектуальной продукции является библиотечная реклама – информация о библиотеке, ее услугах и продукции с целью оповещения о ней населения и стимулирования спроса на эти услуги и продукты. Рекламная деятельность библиотек строится с учетом потребностей конкретных пользователей и групп, местоположения, статуса, информационной оснащенности и новизны фондов.</w:t>
      </w:r>
    </w:p>
    <w:p w:rsidR="005A43EC" w:rsidRPr="005A43EC" w:rsidRDefault="005A43EC" w:rsidP="005A43EC">
      <w:pPr>
        <w:spacing w:after="0"/>
        <w:ind w:firstLine="567"/>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Неизменным атрибутом интерьера всех библиотек в Котовском районе являются рекламные информационные стенды. Один из разделов стендов – это информация об услугах, предлагаемых библиотекой, о формах их предоставления. </w:t>
      </w:r>
    </w:p>
    <w:p w:rsidR="005A43EC" w:rsidRPr="005A43EC" w:rsidRDefault="005A43EC" w:rsidP="005A43EC">
      <w:pPr>
        <w:spacing w:after="0"/>
        <w:ind w:firstLine="708"/>
        <w:jc w:val="both"/>
        <w:rPr>
          <w:rFonts w:ascii="Times New Roman" w:hAnsi="Times New Roman" w:cs="Times New Roman"/>
          <w:sz w:val="24"/>
          <w:szCs w:val="24"/>
        </w:rPr>
      </w:pPr>
      <w:r w:rsidRPr="005A43EC">
        <w:rPr>
          <w:rFonts w:ascii="Times New Roman" w:hAnsi="Times New Roman" w:cs="Times New Roman"/>
          <w:sz w:val="24"/>
          <w:szCs w:val="24"/>
        </w:rPr>
        <w:t>Основным видом рекламы библиотек остается реклама в прессе. В течение года на страницах местных газет было опубликовано 42 заметки о работе библиотек, их ресурсах, мероприятиях, услугах, читателях, новинках и т. д.</w:t>
      </w:r>
    </w:p>
    <w:p w:rsidR="005A43EC" w:rsidRPr="005A43EC" w:rsidRDefault="005A43EC" w:rsidP="005A43EC">
      <w:pPr>
        <w:spacing w:after="0"/>
        <w:ind w:firstLine="708"/>
        <w:jc w:val="both"/>
        <w:rPr>
          <w:rFonts w:ascii="Times New Roman" w:hAnsi="Times New Roman" w:cs="Times New Roman"/>
          <w:sz w:val="24"/>
          <w:szCs w:val="24"/>
        </w:rPr>
      </w:pPr>
      <w:r w:rsidRPr="005A43EC">
        <w:rPr>
          <w:rFonts w:ascii="Times New Roman" w:hAnsi="Times New Roman" w:cs="Times New Roman"/>
          <w:sz w:val="24"/>
          <w:szCs w:val="24"/>
        </w:rPr>
        <w:lastRenderedPageBreak/>
        <w:t>Действенной формой оповещения о библиотечных услугах является участие сотрудников центральной библиотеки в районном семинаре завучей школ по внеклассной работе. Семинар обычно проходит в сентябре месяце и ставит своей целью подведение итогов внеучебной деятельности школ района и дает дальнейшие ориентиры на начавшийся учебный год. На этот семинар с выступлениями приглашаются специалисты всех учреждений культуры. 2015 год не стал исключением. Зам. директора МУК «МЦБ» донесла до завучей школ основные направления деятельности библиотек, намеченные акции, месячники, цикловые мероприятия и конкурсы.</w:t>
      </w:r>
    </w:p>
    <w:p w:rsidR="005A43EC" w:rsidRPr="005A43EC" w:rsidRDefault="005A43EC" w:rsidP="005A43EC">
      <w:pPr>
        <w:spacing w:after="0"/>
        <w:ind w:firstLine="708"/>
        <w:jc w:val="both"/>
        <w:rPr>
          <w:rFonts w:ascii="Times New Roman" w:hAnsi="Times New Roman" w:cs="Times New Roman"/>
          <w:sz w:val="24"/>
          <w:szCs w:val="24"/>
        </w:rPr>
      </w:pPr>
      <w:r w:rsidRPr="005A43EC">
        <w:rPr>
          <w:rFonts w:ascii="Times New Roman" w:hAnsi="Times New Roman" w:cs="Times New Roman"/>
          <w:sz w:val="24"/>
          <w:szCs w:val="24"/>
        </w:rPr>
        <w:t>Для поддержания определенного уровня информированности читателей о деятельности библиотеки выпущены визитки библиотек центральной библиотеки и библиотек-филиалов. Эти визитки размещались в зоне непосредственного обслуживания читателей и предлагались всем желающим. Так же были обновлены буклеты, раскрывающие работу Центра Национальных культур и структурных подразделений МУК «Межпоселенческая центральная библиотека» и наполняемость Литературного фестиваля-конкурса, организованного библиотеками в Год литературы. Буклеты широко использовались при проведении межрегионального фестиваля православной культуры «Православный родник» в качестве ознакомления гостей города с культурными центрами Котовского района.</w:t>
      </w:r>
    </w:p>
    <w:p w:rsidR="005A43EC" w:rsidRPr="005A43EC" w:rsidRDefault="005A43EC" w:rsidP="005A43EC">
      <w:pPr>
        <w:spacing w:after="0"/>
        <w:ind w:firstLine="708"/>
        <w:jc w:val="both"/>
        <w:rPr>
          <w:rFonts w:ascii="Times New Roman" w:hAnsi="Times New Roman" w:cs="Times New Roman"/>
          <w:sz w:val="24"/>
          <w:szCs w:val="24"/>
        </w:rPr>
      </w:pPr>
      <w:r w:rsidRPr="005A43EC">
        <w:rPr>
          <w:rFonts w:ascii="Times New Roman" w:hAnsi="Times New Roman" w:cs="Times New Roman"/>
          <w:sz w:val="24"/>
          <w:szCs w:val="24"/>
        </w:rPr>
        <w:t>Среди рекламных плакатов можно выделить объявления, афиши, календарные планы проведения массовых мероприятий. Яркие афиши составлялись к значимым мероприятиям: Неделе детской и юношеской книги, Общерайонному Дню чтения, Библионочи. Пригласительные билеты с краткой наполняемостью Библионочи и Библиосумерек были вручены читателям и потенциальным спонсорам данного мероприятия.</w:t>
      </w:r>
    </w:p>
    <w:p w:rsidR="005A43EC" w:rsidRPr="005A43EC" w:rsidRDefault="005A43EC" w:rsidP="005A43EC">
      <w:pPr>
        <w:spacing w:after="0"/>
        <w:ind w:firstLine="708"/>
        <w:jc w:val="both"/>
        <w:rPr>
          <w:rFonts w:ascii="Times New Roman" w:hAnsi="Times New Roman" w:cs="Times New Roman"/>
          <w:sz w:val="24"/>
          <w:szCs w:val="24"/>
        </w:rPr>
      </w:pPr>
      <w:r w:rsidRPr="005A43EC">
        <w:rPr>
          <w:rFonts w:ascii="Times New Roman" w:hAnsi="Times New Roman" w:cs="Times New Roman"/>
          <w:sz w:val="24"/>
          <w:szCs w:val="24"/>
        </w:rPr>
        <w:t>В качестве рекламы клубных и любительских объединений, работающих при Центральной библиотеке, выступают изданные программы клубов. В 2015 году заново переоформлены программы клубов «Ровесник», «Добрые встречи», «В поиске призвания», «Литературный факультет»</w:t>
      </w:r>
    </w:p>
    <w:p w:rsidR="005A43EC" w:rsidRDefault="005A43EC" w:rsidP="005A43EC">
      <w:pPr>
        <w:autoSpaceDE w:val="0"/>
        <w:autoSpaceDN w:val="0"/>
        <w:adjustRightInd w:val="0"/>
        <w:spacing w:after="0"/>
        <w:ind w:firstLine="709"/>
        <w:jc w:val="both"/>
        <w:rPr>
          <w:rFonts w:ascii="Times New Roman" w:hAnsi="Times New Roman" w:cs="Times New Roman"/>
          <w:sz w:val="24"/>
          <w:szCs w:val="24"/>
        </w:rPr>
      </w:pPr>
      <w:r w:rsidRPr="005A43EC">
        <w:rPr>
          <w:rFonts w:ascii="Times New Roman" w:hAnsi="Times New Roman" w:cs="Times New Roman"/>
          <w:sz w:val="24"/>
          <w:szCs w:val="24"/>
        </w:rPr>
        <w:t>Из средств печатной рекламы можно выделить книжные закладки, выпускаемые Центральной библиотекой. Их достоинство – относительная дешевизна и возможность использования в разнообразных цел</w:t>
      </w:r>
      <w:r w:rsidR="00ED3FC2">
        <w:rPr>
          <w:rFonts w:ascii="Times New Roman" w:hAnsi="Times New Roman" w:cs="Times New Roman"/>
          <w:sz w:val="24"/>
          <w:szCs w:val="24"/>
        </w:rPr>
        <w:t xml:space="preserve">ях. Листовки, закладки, флаеры </w:t>
      </w:r>
      <w:r w:rsidRPr="005A43EC">
        <w:rPr>
          <w:rFonts w:ascii="Times New Roman" w:hAnsi="Times New Roman" w:cs="Times New Roman"/>
          <w:sz w:val="24"/>
          <w:szCs w:val="24"/>
        </w:rPr>
        <w:t>с указанием телефона, адреса, сайта, режима работы библиотеки изготовлялись к таким мероприятиям как интеравктивная площадка «Литература для гурманов», урок права «Правонарушение  подросток», урок профилактики «Брось курить – вздохни свободно» и др. Всего за год было выпущено и роздано более 200 экземпляров продукции.</w:t>
      </w:r>
    </w:p>
    <w:p w:rsidR="00AA49B5" w:rsidRPr="005A43EC" w:rsidRDefault="00AA49B5" w:rsidP="005A43EC">
      <w:pPr>
        <w:autoSpaceDE w:val="0"/>
        <w:autoSpaceDN w:val="0"/>
        <w:adjustRightInd w:val="0"/>
        <w:spacing w:after="0"/>
        <w:ind w:firstLine="709"/>
        <w:jc w:val="both"/>
        <w:rPr>
          <w:rFonts w:ascii="Times New Roman" w:hAnsi="Times New Roman" w:cs="Times New Roman"/>
          <w:sz w:val="24"/>
          <w:szCs w:val="24"/>
        </w:rPr>
      </w:pPr>
    </w:p>
    <w:p w:rsidR="00AA49B5" w:rsidRDefault="005A43EC" w:rsidP="00F1713E">
      <w:pPr>
        <w:pStyle w:val="a3"/>
        <w:numPr>
          <w:ilvl w:val="0"/>
          <w:numId w:val="11"/>
        </w:numPr>
        <w:ind w:left="0" w:firstLine="851"/>
        <w:contextualSpacing/>
        <w:jc w:val="both"/>
        <w:rPr>
          <w:rFonts w:eastAsiaTheme="minorEastAsia"/>
          <w:b w:val="0"/>
          <w:sz w:val="24"/>
          <w:szCs w:val="24"/>
          <w:u w:val="none"/>
        </w:rPr>
      </w:pPr>
      <w:r w:rsidRPr="005A43EC">
        <w:rPr>
          <w:rFonts w:eastAsiaTheme="minorEastAsia"/>
          <w:sz w:val="24"/>
          <w:szCs w:val="24"/>
          <w:u w:val="none"/>
        </w:rPr>
        <w:t>Справочно-библиографическое, информационное и социально-правовое обслуживание пользователей</w:t>
      </w:r>
      <w:r w:rsidR="00AA49B5" w:rsidRPr="00AA49B5">
        <w:rPr>
          <w:rFonts w:eastAsiaTheme="minorEastAsia"/>
          <w:b w:val="0"/>
          <w:sz w:val="24"/>
          <w:szCs w:val="24"/>
          <w:u w:val="none"/>
        </w:rPr>
        <w:t xml:space="preserve"> </w:t>
      </w:r>
    </w:p>
    <w:p w:rsidR="00AA49B5" w:rsidRPr="00AA49B5" w:rsidRDefault="00F1713E" w:rsidP="00F1713E">
      <w:pPr>
        <w:pStyle w:val="a3"/>
        <w:spacing w:line="276" w:lineRule="auto"/>
        <w:ind w:firstLine="142"/>
        <w:contextualSpacing/>
        <w:jc w:val="both"/>
        <w:rPr>
          <w:rFonts w:eastAsiaTheme="minorEastAsia"/>
          <w:b w:val="0"/>
          <w:sz w:val="24"/>
          <w:szCs w:val="24"/>
          <w:u w:val="none"/>
        </w:rPr>
      </w:pPr>
      <w:r w:rsidRPr="00F1713E">
        <w:rPr>
          <w:rFonts w:eastAsiaTheme="minorEastAsia"/>
          <w:sz w:val="24"/>
          <w:szCs w:val="24"/>
          <w:u w:val="none"/>
        </w:rPr>
        <w:t>7.1</w:t>
      </w:r>
      <w:r>
        <w:rPr>
          <w:rFonts w:eastAsiaTheme="minorEastAsia"/>
          <w:b w:val="0"/>
          <w:sz w:val="24"/>
          <w:szCs w:val="24"/>
          <w:u w:val="none"/>
        </w:rPr>
        <w:t xml:space="preserve"> </w:t>
      </w:r>
      <w:r w:rsidR="00AA49B5" w:rsidRPr="00AA49B5">
        <w:rPr>
          <w:rFonts w:eastAsiaTheme="minorEastAsia"/>
          <w:b w:val="0"/>
          <w:sz w:val="24"/>
          <w:szCs w:val="24"/>
          <w:u w:val="none"/>
        </w:rPr>
        <w:t>Поиск информации является одной из наиболее распространенных и одновременно наиболее сложных задач, с которыми приходится сталкиваться любому пользователю. Для поиска информации в каждой библиотеке имеется справочно-библиографический аппарат. СБА позволяет вести многоаспектный поиск информации в фонде библиотеки.</w:t>
      </w:r>
    </w:p>
    <w:p w:rsidR="00AA49B5" w:rsidRPr="00AA49B5"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t>Учитывая цель справочно-библиографической и информационной деятельности, работа библиотек района в 2015 году была направлена на выполнение следующих задач:</w:t>
      </w:r>
    </w:p>
    <w:p w:rsidR="00AA49B5" w:rsidRPr="00AA49B5"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t>-эффективное использование электронных ресурсов;</w:t>
      </w:r>
    </w:p>
    <w:p w:rsidR="00AA49B5" w:rsidRPr="00AA49B5"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lastRenderedPageBreak/>
        <w:t>-обеспечение свободного доступа к информационным ресурсам библиотек;</w:t>
      </w:r>
    </w:p>
    <w:p w:rsidR="00AA49B5" w:rsidRPr="00AA49B5"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t>-улучшение качества информационных услуг;</w:t>
      </w:r>
    </w:p>
    <w:p w:rsidR="00AA49B5" w:rsidRPr="00AA49B5"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t>-информационная поддержка мероприятий, реализуемых в соответствии с планами работы библиотек.</w:t>
      </w:r>
    </w:p>
    <w:p w:rsidR="00F1713E"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t>В библиотеках продолжают вести каталоги и картотеки: алфавитный, систематический, систематическая картотека ст</w:t>
      </w:r>
      <w:r w:rsidR="00F1713E">
        <w:rPr>
          <w:rFonts w:ascii="Times New Roman" w:hAnsi="Times New Roman" w:cs="Times New Roman"/>
          <w:sz w:val="24"/>
          <w:szCs w:val="24"/>
        </w:rPr>
        <w:t>атей, краеведческая картотека.</w:t>
      </w:r>
    </w:p>
    <w:p w:rsidR="008B627E" w:rsidRDefault="00F1713E" w:rsidP="00AA49B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электронную картотеку</w:t>
      </w:r>
      <w:r w:rsidR="00AA49B5" w:rsidRPr="00AA49B5">
        <w:rPr>
          <w:rFonts w:ascii="Times New Roman" w:hAnsi="Times New Roman" w:cs="Times New Roman"/>
          <w:sz w:val="24"/>
          <w:szCs w:val="24"/>
        </w:rPr>
        <w:t xml:space="preserve"> в программе «Ирбис» введено за 2015 год 600 статей (МУК «МЦБ»).</w:t>
      </w:r>
      <w:r w:rsidR="008B627E">
        <w:rPr>
          <w:rFonts w:ascii="Times New Roman" w:hAnsi="Times New Roman" w:cs="Times New Roman"/>
          <w:sz w:val="24"/>
          <w:szCs w:val="24"/>
        </w:rPr>
        <w:t xml:space="preserve"> В традиционные  картотеки за год влито 1880 карточек.</w:t>
      </w:r>
    </w:p>
    <w:p w:rsidR="00AA49B5" w:rsidRPr="00AA49B5" w:rsidRDefault="00AA49B5" w:rsidP="00AA49B5">
      <w:pPr>
        <w:spacing w:after="0"/>
        <w:ind w:firstLine="708"/>
        <w:jc w:val="both"/>
        <w:rPr>
          <w:rFonts w:ascii="Times New Roman" w:hAnsi="Times New Roman" w:cs="Times New Roman"/>
          <w:sz w:val="24"/>
          <w:szCs w:val="24"/>
        </w:rPr>
      </w:pPr>
      <w:r w:rsidRPr="00AA49B5">
        <w:rPr>
          <w:rFonts w:ascii="Times New Roman" w:hAnsi="Times New Roman" w:cs="Times New Roman"/>
          <w:sz w:val="24"/>
          <w:szCs w:val="24"/>
        </w:rPr>
        <w:t>Ведение, редактирование СБА осуществляет библиограф в центральной библиотеке и каждый сотрудник в сельских библиотеках и библиотеках-филиалах.</w:t>
      </w:r>
    </w:p>
    <w:p w:rsidR="00AA49B5" w:rsidRPr="00AA49B5" w:rsidRDefault="00AA49B5" w:rsidP="00AA49B5">
      <w:pPr>
        <w:spacing w:after="0"/>
        <w:ind w:firstLine="567"/>
        <w:jc w:val="both"/>
        <w:rPr>
          <w:rFonts w:ascii="Times New Roman" w:eastAsia="Times New Roman" w:hAnsi="Times New Roman" w:cs="Times New Roman"/>
          <w:sz w:val="24"/>
          <w:szCs w:val="24"/>
        </w:rPr>
      </w:pPr>
      <w:r w:rsidRPr="00AA49B5">
        <w:rPr>
          <w:rFonts w:ascii="Times New Roman" w:eastAsia="Times New Roman" w:hAnsi="Times New Roman" w:cs="Times New Roman"/>
          <w:sz w:val="24"/>
          <w:szCs w:val="24"/>
        </w:rPr>
        <w:t>Для более эффективного удовлетворения запросов пользователей во всех библиотеках района в систематической картотеке в этом году были выделены тематические рубрики:</w:t>
      </w:r>
      <w:r>
        <w:rPr>
          <w:rFonts w:ascii="Times New Roman" w:eastAsia="Times New Roman" w:hAnsi="Times New Roman" w:cs="Times New Roman"/>
          <w:color w:val="000000"/>
          <w:sz w:val="24"/>
          <w:szCs w:val="24"/>
        </w:rPr>
        <w:t xml:space="preserve"> «2015 — Год Литературы»</w:t>
      </w:r>
      <w:r w:rsidRPr="00AA49B5">
        <w:rPr>
          <w:rFonts w:ascii="Times New Roman" w:eastAsia="Times New Roman" w:hAnsi="Times New Roman" w:cs="Times New Roman"/>
          <w:color w:val="000000"/>
          <w:sz w:val="24"/>
          <w:szCs w:val="24"/>
        </w:rPr>
        <w:t>, «300 лет со дня образования слободы Котово», «Золотое заре</w:t>
      </w:r>
      <w:r w:rsidR="00E71B62">
        <w:rPr>
          <w:rFonts w:ascii="Times New Roman" w:hAnsi="Times New Roman" w:cs="Times New Roman"/>
          <w:color w:val="000000"/>
          <w:sz w:val="24"/>
          <w:szCs w:val="24"/>
        </w:rPr>
        <w:t xml:space="preserve">во Победы» </w:t>
      </w:r>
      <w:r w:rsidRPr="00AA49B5">
        <w:rPr>
          <w:rFonts w:ascii="Times New Roman" w:hAnsi="Times New Roman" w:cs="Times New Roman"/>
          <w:color w:val="000000"/>
          <w:sz w:val="24"/>
          <w:szCs w:val="24"/>
        </w:rPr>
        <w:t>(к 70-летию Победы).</w:t>
      </w:r>
    </w:p>
    <w:p w:rsidR="00AA49B5" w:rsidRPr="00AA49B5" w:rsidRDefault="00AA49B5" w:rsidP="00AA49B5">
      <w:pPr>
        <w:ind w:firstLine="567"/>
        <w:contextualSpacing/>
        <w:jc w:val="both"/>
        <w:rPr>
          <w:rFonts w:ascii="Times New Roman" w:hAnsi="Times New Roman" w:cs="Times New Roman"/>
          <w:sz w:val="24"/>
          <w:szCs w:val="24"/>
        </w:rPr>
      </w:pPr>
      <w:r w:rsidRPr="00AA49B5">
        <w:rPr>
          <w:rFonts w:ascii="Times New Roman" w:hAnsi="Times New Roman" w:cs="Times New Roman"/>
          <w:sz w:val="24"/>
          <w:szCs w:val="24"/>
        </w:rPr>
        <w:t>Фонд справочных изданий в последние годы практически не пополняется. Библиографические издания пополняются созданными самими библиотекарями рекомендательными списками литературы. Тематику библиографических пособий малых форм определяют информационные запросы пользователей, приоритетные направления и программы, по которым работают библиотеки. Это — краеведение, рекомендации новинок художественной литературы, актуальные пр</w:t>
      </w:r>
      <w:r>
        <w:rPr>
          <w:rFonts w:ascii="Times New Roman" w:hAnsi="Times New Roman" w:cs="Times New Roman"/>
          <w:sz w:val="24"/>
          <w:szCs w:val="24"/>
        </w:rPr>
        <w:t>облемы современной молодежи.</w:t>
      </w:r>
    </w:p>
    <w:p w:rsidR="00AA49B5" w:rsidRPr="009648E2" w:rsidRDefault="00AA49B5" w:rsidP="009648E2">
      <w:pPr>
        <w:spacing w:after="0"/>
        <w:ind w:firstLine="567"/>
        <w:jc w:val="both"/>
        <w:rPr>
          <w:rFonts w:ascii="Times New Roman" w:eastAsia="Times New Roman" w:hAnsi="Times New Roman" w:cs="Times New Roman"/>
          <w:sz w:val="24"/>
          <w:szCs w:val="24"/>
        </w:rPr>
      </w:pPr>
      <w:r w:rsidRPr="00AA49B5">
        <w:rPr>
          <w:rFonts w:ascii="Times New Roman" w:eastAsia="Times New Roman" w:hAnsi="Times New Roman" w:cs="Times New Roman"/>
          <w:sz w:val="24"/>
          <w:szCs w:val="24"/>
        </w:rPr>
        <w:t>В 2015г. библиотеками района были подготовлены:</w:t>
      </w:r>
      <w:r w:rsidR="00E71B62" w:rsidRPr="00E71B62">
        <w:rPr>
          <w:rFonts w:ascii="Times New Roman" w:eastAsia="Times New Roman" w:hAnsi="Times New Roman" w:cs="Times New Roman"/>
          <w:i/>
          <w:sz w:val="24"/>
          <w:szCs w:val="24"/>
        </w:rPr>
        <w:t xml:space="preserve"> </w:t>
      </w:r>
      <w:r w:rsidR="00E71B62" w:rsidRPr="00E71B62">
        <w:rPr>
          <w:rFonts w:ascii="Times New Roman" w:eastAsia="Times New Roman" w:hAnsi="Times New Roman" w:cs="Times New Roman"/>
          <w:sz w:val="24"/>
          <w:szCs w:val="24"/>
        </w:rPr>
        <w:t>рекомендательные библ</w:t>
      </w:r>
      <w:r w:rsidR="00E71B62">
        <w:rPr>
          <w:rFonts w:ascii="Times New Roman" w:eastAsia="Times New Roman" w:hAnsi="Times New Roman" w:cs="Times New Roman"/>
          <w:sz w:val="24"/>
          <w:szCs w:val="24"/>
        </w:rPr>
        <w:t>иографические списки литературы</w:t>
      </w:r>
      <w:r w:rsidR="00E71B62" w:rsidRPr="00E71B62">
        <w:rPr>
          <w:rFonts w:ascii="Times New Roman" w:eastAsia="Times New Roman" w:hAnsi="Times New Roman"/>
          <w:sz w:val="24"/>
          <w:szCs w:val="24"/>
        </w:rPr>
        <w:t xml:space="preserve"> </w:t>
      </w:r>
      <w:r w:rsidR="00E71B62">
        <w:rPr>
          <w:rFonts w:ascii="Times New Roman" w:eastAsia="Times New Roman" w:hAnsi="Times New Roman"/>
          <w:sz w:val="24"/>
          <w:szCs w:val="24"/>
        </w:rPr>
        <w:t>к</w:t>
      </w:r>
      <w:r w:rsidR="00E71B62" w:rsidRPr="00AA49B5">
        <w:rPr>
          <w:rFonts w:ascii="Times New Roman" w:eastAsia="Times New Roman" w:hAnsi="Times New Roman"/>
          <w:sz w:val="24"/>
          <w:szCs w:val="24"/>
        </w:rPr>
        <w:t xml:space="preserve"> Году литературы</w:t>
      </w:r>
      <w:r w:rsidR="00E71B62">
        <w:rPr>
          <w:rFonts w:ascii="Times New Roman" w:eastAsia="Times New Roman" w:hAnsi="Times New Roman"/>
          <w:sz w:val="24"/>
          <w:szCs w:val="24"/>
        </w:rPr>
        <w:t>- 5 наименований</w:t>
      </w:r>
      <w:r w:rsidR="000945A8">
        <w:rPr>
          <w:rFonts w:ascii="Times New Roman" w:eastAsia="Times New Roman" w:hAnsi="Times New Roman"/>
          <w:sz w:val="24"/>
          <w:szCs w:val="24"/>
        </w:rPr>
        <w:t xml:space="preserve">; </w:t>
      </w:r>
      <w:r w:rsidR="00F1713E">
        <w:rPr>
          <w:rFonts w:ascii="Times New Roman" w:eastAsia="Times New Roman" w:hAnsi="Times New Roman" w:cs="Times New Roman"/>
          <w:bCs/>
          <w:sz w:val="24"/>
          <w:szCs w:val="24"/>
          <w:lang w:eastAsia="ar-SA"/>
        </w:rPr>
        <w:t>к</w:t>
      </w:r>
      <w:r w:rsidR="00F1713E" w:rsidRPr="00AA49B5">
        <w:rPr>
          <w:rFonts w:ascii="Times New Roman" w:eastAsia="Times New Roman" w:hAnsi="Times New Roman" w:cs="Times New Roman"/>
          <w:bCs/>
          <w:sz w:val="24"/>
          <w:szCs w:val="24"/>
          <w:lang w:eastAsia="ar-SA"/>
        </w:rPr>
        <w:t xml:space="preserve"> 70-летию Великой Победы</w:t>
      </w:r>
      <w:r w:rsidR="00F1713E">
        <w:rPr>
          <w:rFonts w:ascii="Times New Roman" w:eastAsia="Times New Roman" w:hAnsi="Times New Roman" w:cs="Times New Roman"/>
          <w:bCs/>
          <w:sz w:val="24"/>
          <w:szCs w:val="24"/>
          <w:lang w:eastAsia="ar-SA"/>
        </w:rPr>
        <w:t xml:space="preserve"> -11 наименований; по</w:t>
      </w:r>
      <w:r w:rsidR="00F1713E" w:rsidRPr="00F1713E">
        <w:rPr>
          <w:rFonts w:ascii="Times New Roman" w:eastAsia="Times New Roman" w:hAnsi="Times New Roman" w:cs="Times New Roman"/>
          <w:sz w:val="24"/>
          <w:szCs w:val="24"/>
          <w:lang w:eastAsia="ar-SA"/>
        </w:rPr>
        <w:t xml:space="preserve"> </w:t>
      </w:r>
      <w:r w:rsidR="00F1713E" w:rsidRPr="00AA49B5">
        <w:rPr>
          <w:rFonts w:ascii="Times New Roman" w:eastAsia="Times New Roman" w:hAnsi="Times New Roman" w:cs="Times New Roman"/>
          <w:sz w:val="24"/>
          <w:szCs w:val="24"/>
          <w:lang w:eastAsia="ar-SA"/>
        </w:rPr>
        <w:t>здоровому образу жизни</w:t>
      </w:r>
      <w:r w:rsidR="00F1713E">
        <w:rPr>
          <w:rFonts w:ascii="Times New Roman" w:eastAsia="Times New Roman" w:hAnsi="Times New Roman" w:cs="Times New Roman"/>
          <w:sz w:val="24"/>
          <w:szCs w:val="24"/>
          <w:lang w:eastAsia="ar-SA"/>
        </w:rPr>
        <w:t xml:space="preserve"> – 2 наименования</w:t>
      </w:r>
      <w:r w:rsidR="00F1713E">
        <w:rPr>
          <w:rFonts w:ascii="Times New Roman" w:eastAsia="Times New Roman" w:hAnsi="Times New Roman" w:cs="Times New Roman"/>
          <w:sz w:val="24"/>
          <w:szCs w:val="24"/>
        </w:rPr>
        <w:t xml:space="preserve">; </w:t>
      </w:r>
      <w:r w:rsidR="00F1713E">
        <w:rPr>
          <w:rStyle w:val="af4"/>
          <w:rFonts w:ascii="Times New Roman" w:hAnsi="Times New Roman" w:cs="Times New Roman"/>
          <w:b w:val="0"/>
          <w:color w:val="000000"/>
          <w:sz w:val="24"/>
          <w:szCs w:val="24"/>
        </w:rPr>
        <w:t xml:space="preserve">иная </w:t>
      </w:r>
      <w:r w:rsidRPr="00AA49B5">
        <w:rPr>
          <w:rStyle w:val="af4"/>
          <w:rFonts w:ascii="Times New Roman" w:hAnsi="Times New Roman" w:cs="Times New Roman"/>
          <w:b w:val="0"/>
          <w:color w:val="000000"/>
          <w:sz w:val="24"/>
          <w:szCs w:val="24"/>
        </w:rPr>
        <w:t xml:space="preserve">тематика: </w:t>
      </w:r>
      <w:r w:rsidRPr="00AA49B5">
        <w:rPr>
          <w:rStyle w:val="af4"/>
          <w:rFonts w:ascii="Times New Roman" w:hAnsi="Times New Roman" w:cs="Times New Roman"/>
          <w:b w:val="0"/>
          <w:i/>
          <w:color w:val="000000"/>
          <w:sz w:val="24"/>
          <w:szCs w:val="24"/>
        </w:rPr>
        <w:t xml:space="preserve">- </w:t>
      </w:r>
      <w:r w:rsidR="009648E2" w:rsidRPr="009648E2">
        <w:rPr>
          <w:rStyle w:val="af4"/>
          <w:rFonts w:ascii="Times New Roman" w:hAnsi="Times New Roman" w:cs="Times New Roman"/>
          <w:b w:val="0"/>
          <w:color w:val="000000"/>
          <w:sz w:val="24"/>
          <w:szCs w:val="24"/>
        </w:rPr>
        <w:t>4</w:t>
      </w:r>
      <w:r w:rsidR="00F1713E">
        <w:rPr>
          <w:rStyle w:val="af4"/>
          <w:rFonts w:ascii="Times New Roman" w:hAnsi="Times New Roman" w:cs="Times New Roman"/>
          <w:b w:val="0"/>
          <w:i/>
          <w:color w:val="000000"/>
          <w:sz w:val="24"/>
          <w:szCs w:val="24"/>
        </w:rPr>
        <w:t xml:space="preserve"> </w:t>
      </w:r>
      <w:r w:rsidR="00F1713E" w:rsidRPr="00F1713E">
        <w:rPr>
          <w:rStyle w:val="af4"/>
          <w:rFonts w:ascii="Times New Roman" w:hAnsi="Times New Roman" w:cs="Times New Roman"/>
          <w:b w:val="0"/>
          <w:color w:val="000000"/>
          <w:sz w:val="24"/>
          <w:szCs w:val="24"/>
        </w:rPr>
        <w:t>наименования</w:t>
      </w:r>
    </w:p>
    <w:p w:rsidR="00AA49B5" w:rsidRPr="005A43EC" w:rsidRDefault="009648E2" w:rsidP="00AA49B5">
      <w:pPr>
        <w:spacing w:after="0"/>
        <w:ind w:firstLine="567"/>
        <w:jc w:val="both"/>
        <w:rPr>
          <w:rFonts w:ascii="Times New Roman" w:eastAsia="Times New Roman" w:hAnsi="Times New Roman" w:cs="Times New Roman"/>
          <w:sz w:val="24"/>
          <w:szCs w:val="24"/>
        </w:rPr>
      </w:pPr>
      <w:r w:rsidRPr="009648E2">
        <w:rPr>
          <w:rFonts w:ascii="Times New Roman" w:hAnsi="Times New Roman"/>
          <w:b/>
          <w:sz w:val="24"/>
          <w:szCs w:val="24"/>
        </w:rPr>
        <w:t>7.2</w:t>
      </w:r>
      <w:r>
        <w:rPr>
          <w:rFonts w:ascii="Times New Roman" w:hAnsi="Times New Roman"/>
          <w:sz w:val="24"/>
          <w:szCs w:val="24"/>
        </w:rPr>
        <w:t xml:space="preserve"> </w:t>
      </w:r>
      <w:r w:rsidR="00AA49B5">
        <w:rPr>
          <w:rFonts w:ascii="Times New Roman" w:hAnsi="Times New Roman"/>
          <w:sz w:val="24"/>
          <w:szCs w:val="24"/>
        </w:rPr>
        <w:t>В 2015г. было выдано 26586</w:t>
      </w:r>
      <w:r w:rsidR="00ED3FC2">
        <w:rPr>
          <w:rFonts w:ascii="Times New Roman" w:hAnsi="Times New Roman"/>
          <w:sz w:val="24"/>
          <w:szCs w:val="24"/>
        </w:rPr>
        <w:t xml:space="preserve"> справок</w:t>
      </w:r>
      <w:r w:rsidR="00922D37">
        <w:rPr>
          <w:rFonts w:ascii="Times New Roman" w:hAnsi="Times New Roman"/>
          <w:sz w:val="24"/>
          <w:szCs w:val="24"/>
        </w:rPr>
        <w:t xml:space="preserve"> и консультаций</w:t>
      </w:r>
      <w:r w:rsidR="00ED3FC2">
        <w:rPr>
          <w:rFonts w:ascii="Times New Roman" w:hAnsi="Times New Roman"/>
          <w:sz w:val="24"/>
          <w:szCs w:val="24"/>
        </w:rPr>
        <w:t>,</w:t>
      </w:r>
      <w:r w:rsidR="00AA49B5" w:rsidRPr="005A43EC">
        <w:rPr>
          <w:rFonts w:ascii="Times New Roman" w:hAnsi="Times New Roman"/>
          <w:sz w:val="24"/>
          <w:szCs w:val="24"/>
        </w:rPr>
        <w:t xml:space="preserve"> в 2014г. </w:t>
      </w:r>
      <w:r w:rsidR="00ED3FC2">
        <w:rPr>
          <w:rFonts w:ascii="Times New Roman" w:hAnsi="Times New Roman"/>
          <w:sz w:val="24"/>
          <w:szCs w:val="24"/>
        </w:rPr>
        <w:t xml:space="preserve">- </w:t>
      </w:r>
      <w:r w:rsidR="00AA49B5" w:rsidRPr="00AB4FB9">
        <w:rPr>
          <w:rFonts w:ascii="Times New Roman" w:hAnsi="Times New Roman"/>
          <w:sz w:val="24"/>
          <w:szCs w:val="24"/>
        </w:rPr>
        <w:t>28147</w:t>
      </w:r>
      <w:r w:rsidR="00AA49B5" w:rsidRPr="005A43EC">
        <w:rPr>
          <w:rFonts w:ascii="Times New Roman" w:hAnsi="Times New Roman"/>
          <w:sz w:val="24"/>
          <w:szCs w:val="24"/>
        </w:rPr>
        <w:t xml:space="preserve"> справок.</w:t>
      </w:r>
      <w:r w:rsidR="00AA49B5" w:rsidRPr="005A43EC">
        <w:rPr>
          <w:rFonts w:ascii="Times New Roman" w:eastAsia="Times New Roman" w:hAnsi="Times New Roman" w:cs="Times New Roman"/>
          <w:sz w:val="24"/>
          <w:szCs w:val="24"/>
        </w:rPr>
        <w:t xml:space="preserve"> </w:t>
      </w:r>
      <w:r w:rsidR="00AB4FB9">
        <w:rPr>
          <w:rFonts w:ascii="Times New Roman" w:eastAsia="Times New Roman" w:hAnsi="Times New Roman" w:cs="Times New Roman"/>
          <w:sz w:val="24"/>
          <w:szCs w:val="24"/>
        </w:rPr>
        <w:t xml:space="preserve">Сокращение количества справок связано с понижением числа пользователей и посещений в библиотеках района. </w:t>
      </w:r>
      <w:r w:rsidR="00AA49B5" w:rsidRPr="005A43EC">
        <w:rPr>
          <w:rFonts w:ascii="Times New Roman" w:eastAsia="Times New Roman" w:hAnsi="Times New Roman" w:cs="Times New Roman"/>
          <w:sz w:val="24"/>
          <w:szCs w:val="24"/>
        </w:rPr>
        <w:t xml:space="preserve">Было проведено более 60 консультаций для пользователей: «Как пользоваться алфавитным каталогом?», «Как пользоваться электронным каталогом и картотекой» «Что такое АПУ?», «Правила расстановки книжного фонда», «Справочно-библиографический аппарат библиотеки» и другие. </w:t>
      </w:r>
    </w:p>
    <w:p w:rsidR="00763F26" w:rsidRDefault="00F1713E" w:rsidP="009648E2">
      <w:pPr>
        <w:spacing w:after="0"/>
        <w:ind w:firstLine="360"/>
        <w:jc w:val="both"/>
        <w:rPr>
          <w:rFonts w:ascii="Times New Roman" w:hAnsi="Times New Roman" w:cs="Times New Roman"/>
          <w:sz w:val="24"/>
          <w:szCs w:val="24"/>
        </w:rPr>
      </w:pPr>
      <w:r w:rsidRPr="009648E2">
        <w:rPr>
          <w:rFonts w:ascii="Times New Roman" w:eastAsia="Times New Roman" w:hAnsi="Times New Roman" w:cs="Times New Roman"/>
          <w:sz w:val="24"/>
          <w:szCs w:val="24"/>
        </w:rPr>
        <w:t>Информационное обеспечение осуществляется как традиционн</w:t>
      </w:r>
      <w:r w:rsidR="009648E2">
        <w:rPr>
          <w:rFonts w:ascii="Times New Roman" w:eastAsia="Times New Roman" w:hAnsi="Times New Roman" w:cs="Times New Roman"/>
          <w:sz w:val="24"/>
          <w:szCs w:val="24"/>
        </w:rPr>
        <w:t>ыми формами и методами, так и с</w:t>
      </w:r>
      <w:r w:rsidRPr="009648E2">
        <w:rPr>
          <w:rFonts w:ascii="Times New Roman" w:eastAsia="Times New Roman" w:hAnsi="Times New Roman" w:cs="Times New Roman"/>
          <w:sz w:val="24"/>
          <w:szCs w:val="24"/>
        </w:rPr>
        <w:t xml:space="preserve"> помощью современных информационных технологий, которые увеличивают потенциал библиотеки и позволяют организовать интегрированное обслуживание: печатными, электронными документами. Выполняются справки через наш библиотечный сайт в разделе «Спроси у библиографа».</w:t>
      </w:r>
      <w:r w:rsidR="009648E2">
        <w:rPr>
          <w:rFonts w:ascii="Times New Roman" w:eastAsia="Times New Roman" w:hAnsi="Times New Roman" w:cs="Times New Roman"/>
          <w:sz w:val="24"/>
          <w:szCs w:val="24"/>
        </w:rPr>
        <w:t xml:space="preserve"> За год</w:t>
      </w:r>
      <w:r w:rsidR="009648E2">
        <w:rPr>
          <w:rFonts w:ascii="Times New Roman" w:hAnsi="Times New Roman" w:cs="Times New Roman"/>
          <w:sz w:val="24"/>
          <w:szCs w:val="24"/>
        </w:rPr>
        <w:t xml:space="preserve"> было выполнено – 44 справки.</w:t>
      </w:r>
      <w:r w:rsidR="00AA49B5" w:rsidRPr="005A43EC">
        <w:rPr>
          <w:rFonts w:ascii="Times New Roman" w:hAnsi="Times New Roman" w:cs="Times New Roman"/>
          <w:sz w:val="24"/>
          <w:szCs w:val="24"/>
        </w:rPr>
        <w:t xml:space="preserve"> </w:t>
      </w:r>
    </w:p>
    <w:p w:rsidR="00431D0F" w:rsidRPr="009648E2" w:rsidRDefault="00431D0F" w:rsidP="009648E2">
      <w:pPr>
        <w:spacing w:after="0"/>
        <w:ind w:firstLine="360"/>
        <w:jc w:val="both"/>
        <w:rPr>
          <w:rFonts w:ascii="Times New Roman" w:hAnsi="Times New Roman" w:cs="Times New Roman"/>
          <w:sz w:val="24"/>
          <w:szCs w:val="24"/>
        </w:rPr>
      </w:pPr>
      <w:r>
        <w:rPr>
          <w:rFonts w:ascii="Times New Roman" w:hAnsi="Times New Roman" w:cs="Times New Roman"/>
          <w:sz w:val="24"/>
          <w:szCs w:val="24"/>
        </w:rPr>
        <w:t>Для библиографа</w:t>
      </w:r>
      <w:r w:rsidRPr="00431D0F">
        <w:rPr>
          <w:rFonts w:ascii="Times New Roman" w:hAnsi="Times New Roman" w:cs="Times New Roman"/>
          <w:sz w:val="24"/>
          <w:szCs w:val="24"/>
        </w:rPr>
        <w:t xml:space="preserve"> новые информационные технологии, и в особенности Интернет, неоценимые помощники. Поскольку Сеть представляет из себя огромный энциклопедический справочник, в ней можно найти массу информации и выполнить практически все виды библиографических справок: фактографические, тематические, уточняющие.</w:t>
      </w:r>
      <w:r w:rsidRPr="00431D0F">
        <w:t xml:space="preserve"> </w:t>
      </w:r>
      <w:r w:rsidRPr="00431D0F">
        <w:rPr>
          <w:rFonts w:ascii="Times New Roman" w:hAnsi="Times New Roman" w:cs="Times New Roman"/>
          <w:sz w:val="24"/>
          <w:szCs w:val="24"/>
        </w:rPr>
        <w:t>Простота в сочетании с масштабностью и глубиной поиска в этих ресурсах приводит к тому, что Интернет превращается в приоритетный источник для выполнения запросов любых типов, а также обеспечивает выполнение большинства запросов с высокой степенью качества и гораздо меньшими трудозатратами.</w:t>
      </w:r>
      <w:r>
        <w:rPr>
          <w:rFonts w:ascii="Times New Roman" w:hAnsi="Times New Roman" w:cs="Times New Roman"/>
          <w:sz w:val="24"/>
          <w:szCs w:val="24"/>
        </w:rPr>
        <w:t xml:space="preserve"> Об этом говорит </w:t>
      </w:r>
      <w:r>
        <w:rPr>
          <w:rFonts w:ascii="Times New Roman" w:hAnsi="Times New Roman" w:cs="Times New Roman"/>
          <w:sz w:val="24"/>
          <w:szCs w:val="24"/>
        </w:rPr>
        <w:lastRenderedPageBreak/>
        <w:t>возросшее число справок, выполненных при помощи ресурсов Интернет. Всего за год библиотекарями было выполнено</w:t>
      </w:r>
      <w:r w:rsidRPr="00F54BBE">
        <w:rPr>
          <w:rFonts w:ascii="Times New Roman" w:hAnsi="Times New Roman" w:cs="Times New Roman"/>
          <w:sz w:val="24"/>
          <w:szCs w:val="24"/>
        </w:rPr>
        <w:t>10</w:t>
      </w:r>
      <w:r w:rsidR="00F54BBE">
        <w:rPr>
          <w:rFonts w:ascii="Times New Roman" w:hAnsi="Times New Roman" w:cs="Times New Roman"/>
          <w:sz w:val="24"/>
          <w:szCs w:val="24"/>
        </w:rPr>
        <w:t>4</w:t>
      </w:r>
      <w:r w:rsidRPr="00F54BBE">
        <w:rPr>
          <w:rFonts w:ascii="Times New Roman" w:hAnsi="Times New Roman" w:cs="Times New Roman"/>
          <w:sz w:val="24"/>
          <w:szCs w:val="24"/>
        </w:rPr>
        <w:t>3</w:t>
      </w:r>
      <w:r>
        <w:rPr>
          <w:rFonts w:ascii="Times New Roman" w:hAnsi="Times New Roman" w:cs="Times New Roman"/>
          <w:sz w:val="24"/>
          <w:szCs w:val="24"/>
        </w:rPr>
        <w:t xml:space="preserve"> справок, в  прошлом году 870.</w:t>
      </w:r>
    </w:p>
    <w:p w:rsidR="005A42AA" w:rsidRPr="00763F26" w:rsidRDefault="005A42AA" w:rsidP="00763F26">
      <w:pPr>
        <w:spacing w:after="0"/>
        <w:ind w:firstLine="567"/>
        <w:contextualSpacing/>
        <w:jc w:val="both"/>
        <w:rPr>
          <w:rFonts w:ascii="Times New Roman" w:eastAsia="Times New Roman" w:hAnsi="Times New Roman" w:cs="Times New Roman"/>
          <w:sz w:val="24"/>
          <w:szCs w:val="24"/>
        </w:rPr>
      </w:pPr>
    </w:p>
    <w:p w:rsidR="005A43EC" w:rsidRPr="00AB4FB9" w:rsidRDefault="005A43EC" w:rsidP="00AB4FB9">
      <w:pPr>
        <w:pStyle w:val="a3"/>
        <w:numPr>
          <w:ilvl w:val="0"/>
          <w:numId w:val="11"/>
        </w:numPr>
        <w:ind w:left="0" w:firstLine="0"/>
        <w:contextualSpacing/>
        <w:jc w:val="left"/>
        <w:rPr>
          <w:rFonts w:eastAsiaTheme="minorEastAsia"/>
          <w:sz w:val="24"/>
          <w:szCs w:val="24"/>
          <w:u w:val="none"/>
        </w:rPr>
      </w:pPr>
      <w:r w:rsidRPr="00AB4FB9">
        <w:rPr>
          <w:rFonts w:eastAsiaTheme="minorEastAsia"/>
          <w:sz w:val="24"/>
          <w:szCs w:val="24"/>
          <w:u w:val="none"/>
        </w:rPr>
        <w:t>Краеведческая деятельность библиотек</w:t>
      </w:r>
    </w:p>
    <w:p w:rsidR="005A43EC" w:rsidRPr="005A43EC" w:rsidRDefault="005A43EC" w:rsidP="005A43EC">
      <w:pPr>
        <w:pStyle w:val="Style21"/>
        <w:widowControl/>
        <w:tabs>
          <w:tab w:val="left" w:pos="6663"/>
        </w:tabs>
        <w:spacing w:line="276" w:lineRule="auto"/>
        <w:ind w:right="33" w:firstLine="709"/>
        <w:contextualSpacing/>
        <w:outlineLvl w:val="0"/>
        <w:rPr>
          <w:rFonts w:ascii="Times New Roman" w:eastAsiaTheme="minorEastAsia" w:hAnsi="Times New Roman"/>
          <w:szCs w:val="24"/>
        </w:rPr>
      </w:pPr>
      <w:r w:rsidRPr="005A43EC">
        <w:rPr>
          <w:rFonts w:ascii="Times New Roman" w:eastAsiaTheme="minorEastAsia" w:hAnsi="Times New Roman"/>
          <w:szCs w:val="24"/>
        </w:rPr>
        <w:t xml:space="preserve">2015 год стал юбилейным для нашего города: исполнилось </w:t>
      </w:r>
      <w:r w:rsidRPr="005A43EC">
        <w:rPr>
          <w:rFonts w:eastAsiaTheme="minorEastAsia"/>
          <w:szCs w:val="24"/>
        </w:rPr>
        <w:t xml:space="preserve">300 лет со времени основания слободы Котова (1715г.). Поэтому </w:t>
      </w:r>
      <w:r w:rsidRPr="005A43EC">
        <w:rPr>
          <w:rFonts w:ascii="Times New Roman" w:eastAsiaTheme="minorEastAsia" w:hAnsi="Times New Roman"/>
          <w:szCs w:val="24"/>
        </w:rPr>
        <w:t>в этом году вся краеведческая работа в основном выстраивалась вокруг этой юбилейной даты.</w:t>
      </w:r>
    </w:p>
    <w:p w:rsidR="005A43EC" w:rsidRPr="005A43EC" w:rsidRDefault="005A43EC" w:rsidP="005A43EC">
      <w:pPr>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Ориентируясь на возросший интерес к данной теме, на сайте МУК «Межпоселенческая центральная библиотека» был введен раздел «Краеведение», на котором размещены материалы по истории города из районной газеты «Маяк» за прошлые годы. Зарегистрированные пользователи сайта теперь имеют возможность выгрузить данные материалы.</w:t>
      </w:r>
    </w:p>
    <w:p w:rsidR="005A43EC" w:rsidRPr="005A43EC" w:rsidRDefault="005A43EC" w:rsidP="005A43EC">
      <w:pPr>
        <w:spacing w:before="12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Сотрудники библиотек приняли участие в  краеведческих чтениях организованных Котовским историко-краеведческим музеем, результатом которых стал выпуск сборника «Страницы истории Котовского района». В него вошел материал по истории библиотек Котовского муниципального района, подготовленный директором МУК «Межпоселенческая центральная библиотека» Зозулиной Н.Н. Сборник находится в фондах библиотек города.</w:t>
      </w:r>
    </w:p>
    <w:p w:rsidR="005A43EC" w:rsidRPr="005A43EC" w:rsidRDefault="005A43EC" w:rsidP="005A43EC">
      <w:pPr>
        <w:spacing w:before="12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 xml:space="preserve">Большую работу провела Межпоселенческая центральная библиотека, приняв </w:t>
      </w:r>
      <w:r w:rsidR="00431D0F">
        <w:rPr>
          <w:rFonts w:ascii="Times New Roman" w:hAnsi="Times New Roman" w:cs="Times New Roman"/>
          <w:sz w:val="24"/>
          <w:szCs w:val="24"/>
        </w:rPr>
        <w:t>участие в создании буклета о г.</w:t>
      </w:r>
      <w:r w:rsidRPr="005A43EC">
        <w:rPr>
          <w:rFonts w:ascii="Times New Roman" w:hAnsi="Times New Roman" w:cs="Times New Roman"/>
          <w:sz w:val="24"/>
          <w:szCs w:val="24"/>
        </w:rPr>
        <w:t xml:space="preserve">Котове. Для него была подготовлена статья о современном состоянии нашего города. </w:t>
      </w:r>
    </w:p>
    <w:p w:rsidR="005A43EC" w:rsidRDefault="005A43EC" w:rsidP="00110AB2">
      <w:pPr>
        <w:widowControl w:val="0"/>
        <w:ind w:firstLine="709"/>
        <w:contextualSpacing/>
        <w:jc w:val="both"/>
        <w:rPr>
          <w:rFonts w:ascii="Times New Roman" w:hAnsi="Times New Roman" w:cs="Times New Roman"/>
          <w:sz w:val="24"/>
          <w:szCs w:val="24"/>
        </w:rPr>
      </w:pPr>
      <w:r w:rsidRPr="005A43EC">
        <w:rPr>
          <w:rFonts w:ascii="Times New Roman" w:hAnsi="Times New Roman" w:cs="Times New Roman"/>
          <w:sz w:val="24"/>
          <w:szCs w:val="24"/>
        </w:rPr>
        <w:t>К юбилею образования слободы в библиотеках района прошла интеллектуально-библиотечная кампания «Мой отчий край ни в чем не повторим!». Цель кампании познакомить читателя с историей родного края, воспитать любовь к малой родине, чувство гордости за славное прошлое своих земляков и за людей, которые прославляют свою землю сегодня, с уважением относиться к своим корням, культуре, традициям и обычаям, беречь и приумножать природу родного края. За время интеллектуально-библиотечной кампании в библиотеках района было проведено 34 мероприятия. А приняли участие в них 1100 человек.</w:t>
      </w:r>
    </w:p>
    <w:p w:rsidR="00110AB2" w:rsidRPr="005A43EC" w:rsidRDefault="00110AB2" w:rsidP="00110AB2">
      <w:pPr>
        <w:widowControl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Библиотеки, вошедшие в состав КДЦ, ведут совместную работу </w:t>
      </w:r>
      <w:r w:rsidR="00F76F66">
        <w:rPr>
          <w:rFonts w:ascii="Times New Roman" w:hAnsi="Times New Roman" w:cs="Times New Roman"/>
          <w:sz w:val="24"/>
          <w:szCs w:val="24"/>
        </w:rPr>
        <w:t>по поддержанию и пропаганде организованных ранее этног</w:t>
      </w:r>
      <w:r w:rsidR="00930FE5">
        <w:rPr>
          <w:rFonts w:ascii="Times New Roman" w:hAnsi="Times New Roman" w:cs="Times New Roman"/>
          <w:sz w:val="24"/>
          <w:szCs w:val="24"/>
        </w:rPr>
        <w:t>р</w:t>
      </w:r>
      <w:r w:rsidR="00F76F66">
        <w:rPr>
          <w:rFonts w:ascii="Times New Roman" w:hAnsi="Times New Roman" w:cs="Times New Roman"/>
          <w:sz w:val="24"/>
          <w:szCs w:val="24"/>
        </w:rPr>
        <w:t xml:space="preserve">афических комнат. </w:t>
      </w:r>
      <w:r w:rsidR="00930FE5">
        <w:rPr>
          <w:rFonts w:ascii="Times New Roman" w:hAnsi="Times New Roman" w:cs="Times New Roman"/>
          <w:sz w:val="24"/>
          <w:szCs w:val="24"/>
        </w:rPr>
        <w:t>Такие формы работы ведутся в хуторе Попки (комната казачьего быта), селе Моисеево и селе Мирошники (комнаты украинской культуры), Перещепное (ф</w:t>
      </w:r>
      <w:r w:rsidR="00867700">
        <w:rPr>
          <w:rFonts w:ascii="Times New Roman" w:hAnsi="Times New Roman" w:cs="Times New Roman"/>
          <w:sz w:val="24"/>
          <w:szCs w:val="24"/>
        </w:rPr>
        <w:t>и</w:t>
      </w:r>
      <w:r w:rsidR="00930FE5">
        <w:rPr>
          <w:rFonts w:ascii="Times New Roman" w:hAnsi="Times New Roman" w:cs="Times New Roman"/>
          <w:sz w:val="24"/>
          <w:szCs w:val="24"/>
        </w:rPr>
        <w:t>нно-угорская культура). Краеведческая составляющая</w:t>
      </w:r>
      <w:r w:rsidR="00867700">
        <w:rPr>
          <w:rFonts w:ascii="Times New Roman" w:hAnsi="Times New Roman" w:cs="Times New Roman"/>
          <w:sz w:val="24"/>
          <w:szCs w:val="24"/>
        </w:rPr>
        <w:t xml:space="preserve"> присуща работе и Центра национальных культур, функционирующего при центральной библиотеке.</w:t>
      </w:r>
    </w:p>
    <w:p w:rsidR="005E1376" w:rsidRDefault="005E1376" w:rsidP="005E1376">
      <w:pPr>
        <w:pStyle w:val="Default"/>
        <w:ind w:firstLine="709"/>
        <w:jc w:val="both"/>
        <w:rPr>
          <w:b/>
          <w:color w:val="auto"/>
        </w:rPr>
      </w:pPr>
      <w:r w:rsidRPr="006549B2">
        <w:rPr>
          <w:b/>
          <w:color w:val="auto"/>
        </w:rPr>
        <w:t>9. Автоматизация библиотечных процессов</w:t>
      </w:r>
    </w:p>
    <w:p w:rsidR="005E1376" w:rsidRPr="000342D3" w:rsidRDefault="005E1376" w:rsidP="00C5691E">
      <w:pPr>
        <w:rPr>
          <w:rFonts w:ascii="Times New Roman" w:hAnsi="Times New Roman" w:cs="Times New Roman"/>
          <w:b/>
          <w:sz w:val="24"/>
          <w:szCs w:val="24"/>
        </w:rPr>
      </w:pPr>
      <w:r>
        <w:rPr>
          <w:rFonts w:ascii="Times New Roman" w:hAnsi="Times New Roman" w:cs="Times New Roman"/>
          <w:b/>
          <w:sz w:val="24"/>
          <w:szCs w:val="24"/>
        </w:rPr>
        <w:t xml:space="preserve">Динамика состояния компьютерного парка муниципальных библиотек </w:t>
      </w:r>
    </w:p>
    <w:tbl>
      <w:tblPr>
        <w:tblW w:w="97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6"/>
        <w:gridCol w:w="1004"/>
        <w:gridCol w:w="861"/>
        <w:gridCol w:w="862"/>
        <w:gridCol w:w="1435"/>
        <w:gridCol w:w="1292"/>
      </w:tblGrid>
      <w:tr w:rsidR="005E1376" w:rsidRPr="003A0504" w:rsidTr="005E1376">
        <w:trPr>
          <w:trHeight w:val="1465"/>
        </w:trPr>
        <w:tc>
          <w:tcPr>
            <w:tcW w:w="4306"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A63AAD">
            <w:pPr>
              <w:pStyle w:val="4"/>
              <w:spacing w:line="276" w:lineRule="auto"/>
              <w:rPr>
                <w:szCs w:val="24"/>
              </w:rPr>
            </w:pPr>
            <w:r w:rsidRPr="003A0504">
              <w:rPr>
                <w:szCs w:val="24"/>
              </w:rPr>
              <w:lastRenderedPageBreak/>
              <w:t>Показатели</w:t>
            </w:r>
          </w:p>
        </w:tc>
        <w:tc>
          <w:tcPr>
            <w:tcW w:w="1004"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5E1376">
            <w:pPr>
              <w:jc w:val="center"/>
              <w:rPr>
                <w:rFonts w:ascii="Times New Roman" w:hAnsi="Times New Roman" w:cs="Times New Roman"/>
                <w:b/>
                <w:sz w:val="24"/>
                <w:szCs w:val="24"/>
              </w:rPr>
            </w:pPr>
            <w:r w:rsidRPr="003A0504">
              <w:rPr>
                <w:rFonts w:ascii="Times New Roman" w:hAnsi="Times New Roman" w:cs="Times New Roman"/>
                <w:b/>
                <w:sz w:val="24"/>
                <w:szCs w:val="24"/>
              </w:rPr>
              <w:t>2013 год</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5E1376">
            <w:pPr>
              <w:jc w:val="center"/>
              <w:rPr>
                <w:rFonts w:ascii="Times New Roman" w:hAnsi="Times New Roman" w:cs="Times New Roman"/>
                <w:b/>
                <w:sz w:val="24"/>
                <w:szCs w:val="24"/>
              </w:rPr>
            </w:pPr>
            <w:r w:rsidRPr="003A0504">
              <w:rPr>
                <w:rFonts w:ascii="Times New Roman" w:hAnsi="Times New Roman" w:cs="Times New Roman"/>
                <w:b/>
                <w:sz w:val="24"/>
                <w:szCs w:val="24"/>
              </w:rPr>
              <w:t>2014 год</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5E1376">
            <w:pPr>
              <w:pStyle w:val="1"/>
              <w:spacing w:line="276" w:lineRule="auto"/>
              <w:jc w:val="center"/>
              <w:rPr>
                <w:b/>
                <w:szCs w:val="24"/>
              </w:rPr>
            </w:pPr>
            <w:r w:rsidRPr="003A0504">
              <w:rPr>
                <w:b/>
                <w:szCs w:val="24"/>
              </w:rPr>
              <w:t>2015 год</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3A0504" w:rsidRDefault="005E1376" w:rsidP="005E1376">
            <w:pPr>
              <w:jc w:val="center"/>
              <w:rPr>
                <w:rFonts w:ascii="Times New Roman" w:hAnsi="Times New Roman" w:cs="Times New Roman"/>
                <w:b/>
                <w:sz w:val="24"/>
                <w:szCs w:val="24"/>
              </w:rPr>
            </w:pPr>
            <w:r w:rsidRPr="003A0504">
              <w:rPr>
                <w:rFonts w:ascii="Times New Roman" w:hAnsi="Times New Roman" w:cs="Times New Roman"/>
                <w:b/>
                <w:sz w:val="24"/>
                <w:szCs w:val="24"/>
              </w:rPr>
              <w:t>Динамика в сравн. с 2014г.+/-</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3A0504" w:rsidRDefault="005E1376" w:rsidP="005E1376">
            <w:pPr>
              <w:jc w:val="center"/>
              <w:rPr>
                <w:rFonts w:ascii="Times New Roman" w:hAnsi="Times New Roman" w:cs="Times New Roman"/>
                <w:b/>
                <w:sz w:val="24"/>
                <w:szCs w:val="24"/>
              </w:rPr>
            </w:pPr>
            <w:r w:rsidRPr="003A0504">
              <w:rPr>
                <w:rFonts w:ascii="Times New Roman" w:hAnsi="Times New Roman" w:cs="Times New Roman"/>
                <w:b/>
                <w:sz w:val="24"/>
                <w:szCs w:val="24"/>
              </w:rPr>
              <w:t>Динамика в сравн. с 2013г.+/-</w:t>
            </w:r>
          </w:p>
        </w:tc>
      </w:tr>
      <w:tr w:rsidR="005E1376" w:rsidRPr="009471B5" w:rsidTr="00A63AAD">
        <w:trPr>
          <w:trHeight w:val="517"/>
        </w:trPr>
        <w:tc>
          <w:tcPr>
            <w:tcW w:w="4306" w:type="dxa"/>
            <w:tcBorders>
              <w:top w:val="single" w:sz="4" w:space="0" w:color="auto"/>
              <w:left w:val="single" w:sz="4" w:space="0" w:color="auto"/>
              <w:bottom w:val="single" w:sz="4" w:space="0" w:color="auto"/>
              <w:right w:val="single" w:sz="4" w:space="0" w:color="auto"/>
            </w:tcBorders>
            <w:hideMark/>
          </w:tcPr>
          <w:p w:rsidR="005E1376" w:rsidRPr="009471B5" w:rsidRDefault="005E1376" w:rsidP="00A63AAD">
            <w:pPr>
              <w:pStyle w:val="1"/>
              <w:spacing w:line="276" w:lineRule="auto"/>
              <w:jc w:val="both"/>
              <w:rPr>
                <w:szCs w:val="24"/>
              </w:rPr>
            </w:pPr>
            <w:r>
              <w:rPr>
                <w:szCs w:val="24"/>
              </w:rPr>
              <w:t>Число персональных компьютеров</w:t>
            </w:r>
          </w:p>
        </w:tc>
        <w:tc>
          <w:tcPr>
            <w:tcW w:w="1004" w:type="dxa"/>
            <w:tcBorders>
              <w:top w:val="single" w:sz="4" w:space="0" w:color="auto"/>
              <w:left w:val="single" w:sz="4" w:space="0" w:color="auto"/>
              <w:bottom w:val="single" w:sz="4" w:space="0" w:color="auto"/>
              <w:right w:val="single" w:sz="4" w:space="0" w:color="auto"/>
            </w:tcBorders>
            <w:hideMark/>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657FF4" w:rsidRDefault="005E1376" w:rsidP="00A63AAD">
            <w:pPr>
              <w:jc w:val="center"/>
              <w:rPr>
                <w:rFonts w:ascii="Times New Roman" w:hAnsi="Times New Roman" w:cs="Times New Roman"/>
                <w:sz w:val="24"/>
                <w:szCs w:val="24"/>
              </w:rPr>
            </w:pPr>
            <w:r>
              <w:rPr>
                <w:rFonts w:ascii="Times New Roman" w:hAnsi="Times New Roman" w:cs="Times New Roman"/>
                <w:sz w:val="24"/>
                <w:szCs w:val="24"/>
              </w:rPr>
              <w:t>17</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17</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r w:rsidR="005E1376" w:rsidRPr="00F41F89" w:rsidTr="005E1376">
        <w:trPr>
          <w:trHeight w:val="828"/>
        </w:trPr>
        <w:tc>
          <w:tcPr>
            <w:tcW w:w="4306"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для пользователей</w:t>
            </w:r>
          </w:p>
        </w:tc>
        <w:tc>
          <w:tcPr>
            <w:tcW w:w="1004"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5E1376">
            <w:pPr>
              <w:jc w:val="center"/>
              <w:rPr>
                <w:rFonts w:ascii="Times New Roman" w:hAnsi="Times New Roman" w:cs="Times New Roman"/>
                <w:sz w:val="24"/>
                <w:szCs w:val="24"/>
              </w:rPr>
            </w:pPr>
            <w:r>
              <w:rPr>
                <w:rFonts w:ascii="Times New Roman" w:hAnsi="Times New Roman" w:cs="Times New Roman"/>
                <w:sz w:val="24"/>
                <w:szCs w:val="24"/>
              </w:rPr>
              <w:t>4</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7</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+4</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r>
      <w:tr w:rsidR="005E1376" w:rsidRPr="00F41F89" w:rsidTr="005E1376">
        <w:trPr>
          <w:trHeight w:val="1156"/>
        </w:trPr>
        <w:tc>
          <w:tcPr>
            <w:tcW w:w="4306"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муниципальных библиотек, имеющих доступ в Интернет, в том числе с устройства пользователя</w:t>
            </w:r>
          </w:p>
        </w:tc>
        <w:tc>
          <w:tcPr>
            <w:tcW w:w="1004"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5E1376">
            <w:pPr>
              <w:jc w:val="center"/>
              <w:rPr>
                <w:rFonts w:ascii="Times New Roman" w:hAnsi="Times New Roman" w:cs="Times New Roman"/>
                <w:sz w:val="24"/>
                <w:szCs w:val="24"/>
              </w:rPr>
            </w:pPr>
            <w:r>
              <w:rPr>
                <w:rFonts w:ascii="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1</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5</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+4</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r>
      <w:tr w:rsidR="005E1376" w:rsidRPr="00F41F89" w:rsidTr="005E1376">
        <w:trPr>
          <w:trHeight w:val="1017"/>
        </w:trPr>
        <w:tc>
          <w:tcPr>
            <w:tcW w:w="4306"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единиц копировально-множительной техники, из них</w:t>
            </w:r>
          </w:p>
        </w:tc>
        <w:tc>
          <w:tcPr>
            <w:tcW w:w="1004"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5E1376">
            <w:pPr>
              <w:jc w:val="center"/>
              <w:rPr>
                <w:rFonts w:ascii="Times New Roman" w:hAnsi="Times New Roman" w:cs="Times New Roman"/>
                <w:sz w:val="24"/>
                <w:szCs w:val="24"/>
              </w:rPr>
            </w:pPr>
            <w:r>
              <w:rPr>
                <w:rFonts w:ascii="Times New Roman" w:hAnsi="Times New Roman" w:cs="Times New Roman"/>
                <w:sz w:val="24"/>
                <w:szCs w:val="24"/>
              </w:rPr>
              <w:t>12</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12</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12</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r w:rsidR="005E1376" w:rsidRPr="00F41F89" w:rsidTr="00A63AAD">
        <w:trPr>
          <w:trHeight w:val="517"/>
        </w:trPr>
        <w:tc>
          <w:tcPr>
            <w:tcW w:w="4306"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pStyle w:val="1"/>
              <w:spacing w:line="276" w:lineRule="auto"/>
              <w:jc w:val="both"/>
              <w:rPr>
                <w:szCs w:val="24"/>
              </w:rPr>
            </w:pPr>
            <w:r>
              <w:rPr>
                <w:szCs w:val="24"/>
              </w:rPr>
              <w:t>Число техники для пользователей</w:t>
            </w:r>
          </w:p>
        </w:tc>
        <w:tc>
          <w:tcPr>
            <w:tcW w:w="1004"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4</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4</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4</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r w:rsidR="005E1376" w:rsidRPr="00F41F89" w:rsidTr="00A63AAD">
        <w:trPr>
          <w:trHeight w:val="534"/>
        </w:trPr>
        <w:tc>
          <w:tcPr>
            <w:tcW w:w="4306"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техники для оцифровки фонда</w:t>
            </w:r>
          </w:p>
        </w:tc>
        <w:tc>
          <w:tcPr>
            <w:tcW w:w="1004"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435"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92"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bl>
    <w:p w:rsidR="005E1376" w:rsidRPr="0036341A" w:rsidRDefault="005E1376" w:rsidP="00C5691E">
      <w:pPr>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36341A">
        <w:rPr>
          <w:rFonts w:ascii="Times New Roman" w:hAnsi="Times New Roman" w:cs="Times New Roman"/>
          <w:sz w:val="24"/>
          <w:szCs w:val="24"/>
        </w:rPr>
        <w:t xml:space="preserve">отчетном году компьютерный парк муниципальных библиотек составлял 17 компьютеров </w:t>
      </w:r>
      <w:r>
        <w:rPr>
          <w:rFonts w:ascii="Times New Roman" w:hAnsi="Times New Roman" w:cs="Times New Roman"/>
          <w:sz w:val="24"/>
          <w:szCs w:val="24"/>
        </w:rPr>
        <w:t xml:space="preserve">из </w:t>
      </w:r>
      <w:r w:rsidRPr="0036341A">
        <w:rPr>
          <w:rFonts w:ascii="Times New Roman" w:hAnsi="Times New Roman" w:cs="Times New Roman"/>
          <w:sz w:val="24"/>
          <w:szCs w:val="24"/>
        </w:rPr>
        <w:t xml:space="preserve">них </w:t>
      </w:r>
      <w:r>
        <w:rPr>
          <w:rFonts w:ascii="Times New Roman" w:hAnsi="Times New Roman" w:cs="Times New Roman"/>
          <w:sz w:val="24"/>
          <w:szCs w:val="24"/>
        </w:rPr>
        <w:t xml:space="preserve">были </w:t>
      </w:r>
      <w:r w:rsidRPr="0036341A">
        <w:rPr>
          <w:rFonts w:ascii="Times New Roman" w:hAnsi="Times New Roman" w:cs="Times New Roman"/>
          <w:sz w:val="24"/>
          <w:szCs w:val="24"/>
        </w:rPr>
        <w:t>подключены к Интернет 15</w:t>
      </w:r>
      <w:r>
        <w:rPr>
          <w:rFonts w:ascii="Times New Roman" w:hAnsi="Times New Roman" w:cs="Times New Roman"/>
          <w:sz w:val="24"/>
          <w:szCs w:val="24"/>
        </w:rPr>
        <w:t xml:space="preserve"> компьютеров</w:t>
      </w:r>
      <w:r w:rsidRPr="0036341A">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7 компьютеров были </w:t>
      </w:r>
      <w:r w:rsidRPr="0036341A">
        <w:rPr>
          <w:rFonts w:ascii="Times New Roman" w:hAnsi="Times New Roman" w:cs="Times New Roman"/>
          <w:sz w:val="24"/>
          <w:szCs w:val="24"/>
        </w:rPr>
        <w:t>предоставле</w:t>
      </w:r>
      <w:r>
        <w:rPr>
          <w:rFonts w:ascii="Times New Roman" w:hAnsi="Times New Roman" w:cs="Times New Roman"/>
          <w:sz w:val="24"/>
          <w:szCs w:val="24"/>
        </w:rPr>
        <w:t xml:space="preserve">ны для </w:t>
      </w:r>
      <w:r w:rsidRPr="0036341A">
        <w:rPr>
          <w:rFonts w:ascii="Times New Roman" w:hAnsi="Times New Roman" w:cs="Times New Roman"/>
          <w:sz w:val="24"/>
          <w:szCs w:val="24"/>
        </w:rPr>
        <w:t>самостоятельного пол</w:t>
      </w:r>
      <w:r>
        <w:rPr>
          <w:rFonts w:ascii="Times New Roman" w:hAnsi="Times New Roman" w:cs="Times New Roman"/>
          <w:sz w:val="24"/>
          <w:szCs w:val="24"/>
        </w:rPr>
        <w:t>ьзовательского доступа.</w:t>
      </w:r>
      <w:r w:rsidRPr="0036341A">
        <w:rPr>
          <w:rFonts w:ascii="Times New Roman" w:hAnsi="Times New Roman" w:cs="Times New Roman"/>
          <w:sz w:val="24"/>
          <w:szCs w:val="24"/>
        </w:rPr>
        <w:t xml:space="preserve"> </w:t>
      </w:r>
      <w:r>
        <w:rPr>
          <w:rFonts w:ascii="Times New Roman" w:hAnsi="Times New Roman" w:cs="Times New Roman"/>
          <w:sz w:val="24"/>
          <w:szCs w:val="24"/>
        </w:rPr>
        <w:t>Библиотеки имеют 12 единиц копировально-множительной техники, их них 4 единицы для пользователей. Техника для оцифровки книжного фонда отсутствует. С</w:t>
      </w:r>
      <w:r w:rsidRPr="0036341A">
        <w:rPr>
          <w:rFonts w:ascii="Times New Roman" w:hAnsi="Times New Roman" w:cs="Times New Roman"/>
          <w:sz w:val="24"/>
          <w:szCs w:val="24"/>
        </w:rPr>
        <w:t>писания компьютерной техники в библиотеках не проводилось</w:t>
      </w:r>
      <w:r>
        <w:rPr>
          <w:rFonts w:ascii="Times New Roman" w:hAnsi="Times New Roman" w:cs="Times New Roman"/>
          <w:sz w:val="24"/>
          <w:szCs w:val="24"/>
        </w:rPr>
        <w:t>. Все 5 библиотек имели доступ к сети Интернет. По межбюджетным трансфертам в январе 2015 года  к сети Интернет были подключены три библиотеки-филиала МУК «МЦБ» и в декабре 2015 года была подключена ещё одна библиотека-филиал №3. Пользователи имели возможность воспользоваться высокоскоростным Интернетом для</w:t>
      </w:r>
      <w:r w:rsidRPr="002344FC">
        <w:t xml:space="preserve"> </w:t>
      </w:r>
      <w:r w:rsidRPr="00BE1EEE">
        <w:rPr>
          <w:rFonts w:ascii="Times New Roman" w:hAnsi="Times New Roman" w:cs="Times New Roman"/>
          <w:sz w:val="24"/>
          <w:szCs w:val="24"/>
        </w:rPr>
        <w:t>образовательных и профессиональных целей</w:t>
      </w:r>
      <w:r>
        <w:rPr>
          <w:rFonts w:ascii="Times New Roman" w:hAnsi="Times New Roman" w:cs="Times New Roman"/>
          <w:sz w:val="24"/>
          <w:szCs w:val="24"/>
        </w:rPr>
        <w:t>.</w:t>
      </w:r>
      <w:r w:rsidRPr="00BE1EEE">
        <w:rPr>
          <w:rFonts w:ascii="Times New Roman" w:hAnsi="Times New Roman" w:cs="Times New Roman"/>
          <w:sz w:val="24"/>
          <w:szCs w:val="24"/>
        </w:rPr>
        <w:t xml:space="preserve"> </w:t>
      </w:r>
      <w:r>
        <w:rPr>
          <w:rFonts w:ascii="Times New Roman" w:hAnsi="Times New Roman" w:cs="Times New Roman"/>
          <w:sz w:val="24"/>
          <w:szCs w:val="24"/>
        </w:rPr>
        <w:t>В течение года обслуживанием компьютерной техники занимался технолог по информационным технологиям. Он обеспечивал бесперебойную работу техники, переустанавливал и устранял сбои программ, следил за лицензионной программой и вел сопровождение программы «Ирбис». С 2013 года по 2015 год по платным услугам для нужд библиотек МУК «МЦБ» были приобретены лицензионное программное обеспечение, компьютерные составляющие: блок питания, 2 картриджа для МФУ и принтера, источник бесперебойного питания, ламинатор. В 2013 году для нужд библиотек-филиалов по бюджету по переданным полномочиям было закуплено проекционное оборудование: экран, ноутбук и акустическая система для озвучивания мероприятий, в 2015 году – два картриджа для принтеров.</w:t>
      </w:r>
    </w:p>
    <w:p w:rsidR="005E1376" w:rsidRPr="000342D3" w:rsidRDefault="005E1376" w:rsidP="005E1376">
      <w:pPr>
        <w:jc w:val="center"/>
        <w:rPr>
          <w:rFonts w:ascii="Times New Roman" w:hAnsi="Times New Roman" w:cs="Times New Roman"/>
          <w:b/>
          <w:sz w:val="24"/>
          <w:szCs w:val="24"/>
        </w:rPr>
      </w:pPr>
      <w:r>
        <w:rPr>
          <w:rFonts w:ascii="Times New Roman" w:hAnsi="Times New Roman" w:cs="Times New Roman"/>
          <w:b/>
          <w:sz w:val="24"/>
          <w:szCs w:val="24"/>
        </w:rPr>
        <w:t xml:space="preserve">Динамика состояния компьютерного парка </w:t>
      </w:r>
      <w:r w:rsidRPr="00D52FA7">
        <w:rPr>
          <w:rFonts w:ascii="Times New Roman" w:hAnsi="Times New Roman" w:cs="Times New Roman"/>
          <w:b/>
          <w:sz w:val="24"/>
          <w:szCs w:val="24"/>
        </w:rPr>
        <w:t xml:space="preserve"> </w:t>
      </w:r>
      <w:r w:rsidRPr="000342D3">
        <w:rPr>
          <w:rFonts w:ascii="Times New Roman" w:hAnsi="Times New Roman" w:cs="Times New Roman"/>
          <w:b/>
          <w:sz w:val="24"/>
          <w:szCs w:val="24"/>
        </w:rPr>
        <w:t>библиотек - структурных подразделений организаций культурно-досугового типа</w:t>
      </w:r>
      <w:r>
        <w:rPr>
          <w:rFonts w:ascii="Times New Roman" w:hAnsi="Times New Roman" w:cs="Times New Roman"/>
          <w:b/>
          <w:sz w:val="24"/>
          <w:szCs w:val="24"/>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2"/>
        <w:gridCol w:w="850"/>
        <w:gridCol w:w="851"/>
        <w:gridCol w:w="1417"/>
        <w:gridCol w:w="1276"/>
      </w:tblGrid>
      <w:tr w:rsidR="005E1376" w:rsidRPr="003A0504" w:rsidTr="00A63AAD">
        <w:tc>
          <w:tcPr>
            <w:tcW w:w="4253"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A63AAD">
            <w:pPr>
              <w:pStyle w:val="4"/>
              <w:spacing w:line="276" w:lineRule="auto"/>
              <w:rPr>
                <w:szCs w:val="24"/>
              </w:rPr>
            </w:pPr>
            <w:r w:rsidRPr="003A0504">
              <w:rPr>
                <w:szCs w:val="24"/>
              </w:rPr>
              <w:lastRenderedPageBreak/>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A63AAD">
            <w:pPr>
              <w:jc w:val="center"/>
              <w:rPr>
                <w:rFonts w:ascii="Times New Roman" w:hAnsi="Times New Roman" w:cs="Times New Roman"/>
                <w:b/>
                <w:sz w:val="24"/>
                <w:szCs w:val="24"/>
              </w:rPr>
            </w:pPr>
            <w:r w:rsidRPr="003A0504">
              <w:rPr>
                <w:rFonts w:ascii="Times New Roman" w:hAnsi="Times New Roman" w:cs="Times New Roman"/>
                <w:b/>
                <w:sz w:val="24"/>
                <w:szCs w:val="24"/>
              </w:rPr>
              <w:t>2013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A63AAD">
            <w:pPr>
              <w:jc w:val="center"/>
              <w:rPr>
                <w:rFonts w:ascii="Times New Roman" w:hAnsi="Times New Roman" w:cs="Times New Roman"/>
                <w:b/>
                <w:sz w:val="24"/>
                <w:szCs w:val="24"/>
              </w:rPr>
            </w:pPr>
            <w:r w:rsidRPr="003A0504">
              <w:rPr>
                <w:rFonts w:ascii="Times New Roman" w:hAnsi="Times New Roman" w:cs="Times New Roman"/>
                <w:b/>
                <w:sz w:val="24"/>
                <w:szCs w:val="24"/>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3A0504" w:rsidRDefault="005E1376" w:rsidP="00A63AAD">
            <w:pPr>
              <w:pStyle w:val="1"/>
              <w:spacing w:line="276" w:lineRule="auto"/>
              <w:jc w:val="center"/>
              <w:rPr>
                <w:b/>
                <w:szCs w:val="24"/>
              </w:rPr>
            </w:pPr>
            <w:r w:rsidRPr="003A0504">
              <w:rPr>
                <w:b/>
                <w:szCs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3A0504" w:rsidRDefault="005E1376" w:rsidP="00A63AAD">
            <w:pPr>
              <w:jc w:val="center"/>
              <w:rPr>
                <w:rFonts w:ascii="Times New Roman" w:hAnsi="Times New Roman" w:cs="Times New Roman"/>
                <w:b/>
                <w:sz w:val="24"/>
                <w:szCs w:val="24"/>
              </w:rPr>
            </w:pPr>
            <w:r w:rsidRPr="003A0504">
              <w:rPr>
                <w:rFonts w:ascii="Times New Roman" w:hAnsi="Times New Roman" w:cs="Times New Roman"/>
                <w:b/>
                <w:sz w:val="24"/>
                <w:szCs w:val="24"/>
              </w:rPr>
              <w:t>Динамика в сравн. с 2014г.+/-</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3A0504" w:rsidRDefault="005E1376" w:rsidP="00A63AAD">
            <w:pPr>
              <w:jc w:val="center"/>
              <w:rPr>
                <w:rFonts w:ascii="Times New Roman" w:hAnsi="Times New Roman" w:cs="Times New Roman"/>
                <w:b/>
                <w:sz w:val="24"/>
                <w:szCs w:val="24"/>
              </w:rPr>
            </w:pPr>
            <w:r w:rsidRPr="003A0504">
              <w:rPr>
                <w:rFonts w:ascii="Times New Roman" w:hAnsi="Times New Roman" w:cs="Times New Roman"/>
                <w:b/>
                <w:sz w:val="24"/>
                <w:szCs w:val="24"/>
              </w:rPr>
              <w:t>Динамика в сравн. с 2013г.+/-</w:t>
            </w:r>
          </w:p>
        </w:tc>
      </w:tr>
      <w:tr w:rsidR="005E1376" w:rsidRPr="009471B5" w:rsidTr="00A63AAD">
        <w:tc>
          <w:tcPr>
            <w:tcW w:w="4253" w:type="dxa"/>
            <w:tcBorders>
              <w:top w:val="single" w:sz="4" w:space="0" w:color="auto"/>
              <w:left w:val="single" w:sz="4" w:space="0" w:color="auto"/>
              <w:bottom w:val="single" w:sz="4" w:space="0" w:color="auto"/>
              <w:right w:val="single" w:sz="4" w:space="0" w:color="auto"/>
            </w:tcBorders>
            <w:hideMark/>
          </w:tcPr>
          <w:p w:rsidR="005E1376" w:rsidRPr="009471B5" w:rsidRDefault="005E1376" w:rsidP="00A63AAD">
            <w:pPr>
              <w:pStyle w:val="1"/>
              <w:spacing w:line="276" w:lineRule="auto"/>
              <w:jc w:val="both"/>
              <w:rPr>
                <w:szCs w:val="24"/>
              </w:rPr>
            </w:pPr>
            <w:r>
              <w:rPr>
                <w:szCs w:val="24"/>
              </w:rPr>
              <w:t>Число персональных компьютеров</w:t>
            </w:r>
          </w:p>
        </w:tc>
        <w:tc>
          <w:tcPr>
            <w:tcW w:w="992" w:type="dxa"/>
            <w:tcBorders>
              <w:top w:val="single" w:sz="4" w:space="0" w:color="auto"/>
              <w:left w:val="single" w:sz="4" w:space="0" w:color="auto"/>
              <w:bottom w:val="single" w:sz="4" w:space="0" w:color="auto"/>
              <w:right w:val="single" w:sz="4" w:space="0" w:color="auto"/>
            </w:tcBorders>
            <w:hideMark/>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657FF4" w:rsidRDefault="005E1376" w:rsidP="00A63AA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9471B5"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r w:rsidR="005E1376" w:rsidRPr="00F41F89" w:rsidTr="00A63AAD">
        <w:tc>
          <w:tcPr>
            <w:tcW w:w="4253"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для пользователей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+2</w:t>
            </w:r>
          </w:p>
        </w:tc>
      </w:tr>
      <w:tr w:rsidR="005E1376" w:rsidRPr="00F41F89" w:rsidTr="00A63AAD">
        <w:tc>
          <w:tcPr>
            <w:tcW w:w="4253"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муниципальных библиотек, имеющих доступ в Интернет, в том числе с устройства пользователя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+2</w:t>
            </w:r>
          </w:p>
        </w:tc>
      </w:tr>
      <w:tr w:rsidR="005E1376" w:rsidRPr="00F41F89" w:rsidTr="00A63AAD">
        <w:tc>
          <w:tcPr>
            <w:tcW w:w="4253"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единиц копировально-множительной техники, из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r w:rsidR="005E1376" w:rsidRPr="00F41F89" w:rsidTr="00A63AAD">
        <w:tc>
          <w:tcPr>
            <w:tcW w:w="4253"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pStyle w:val="1"/>
              <w:spacing w:line="276" w:lineRule="auto"/>
              <w:jc w:val="both"/>
              <w:rPr>
                <w:szCs w:val="24"/>
              </w:rPr>
            </w:pPr>
            <w:r>
              <w:rPr>
                <w:szCs w:val="24"/>
              </w:rPr>
              <w:t>Число техники для пользователей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r w:rsidR="005E1376" w:rsidRPr="00F41F89" w:rsidTr="00A63AAD">
        <w:tc>
          <w:tcPr>
            <w:tcW w:w="4253" w:type="dxa"/>
            <w:tcBorders>
              <w:top w:val="single" w:sz="4" w:space="0" w:color="auto"/>
              <w:left w:val="single" w:sz="4" w:space="0" w:color="auto"/>
              <w:bottom w:val="single" w:sz="4" w:space="0" w:color="auto"/>
              <w:right w:val="single" w:sz="4" w:space="0" w:color="auto"/>
            </w:tcBorders>
            <w:hideMark/>
          </w:tcPr>
          <w:p w:rsidR="005E1376" w:rsidRPr="00F41F89" w:rsidRDefault="005E1376" w:rsidP="00A63AAD">
            <w:pPr>
              <w:jc w:val="both"/>
              <w:rPr>
                <w:rFonts w:ascii="Times New Roman" w:hAnsi="Times New Roman" w:cs="Times New Roman"/>
                <w:sz w:val="24"/>
                <w:szCs w:val="24"/>
              </w:rPr>
            </w:pPr>
            <w:r>
              <w:rPr>
                <w:rFonts w:ascii="Times New Roman" w:hAnsi="Times New Roman" w:cs="Times New Roman"/>
                <w:sz w:val="24"/>
                <w:szCs w:val="24"/>
              </w:rPr>
              <w:t>Число техники для оцифровки фонда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E1376" w:rsidRPr="00F41F89" w:rsidRDefault="005E1376" w:rsidP="00A63AAD">
            <w:pPr>
              <w:jc w:val="center"/>
              <w:rPr>
                <w:rFonts w:ascii="Times New Roman" w:hAnsi="Times New Roman" w:cs="Times New Roman"/>
                <w:sz w:val="24"/>
                <w:szCs w:val="24"/>
              </w:rPr>
            </w:pPr>
            <w:r>
              <w:rPr>
                <w:rFonts w:ascii="Times New Roman" w:hAnsi="Times New Roman" w:cs="Times New Roman"/>
                <w:sz w:val="24"/>
                <w:szCs w:val="24"/>
              </w:rPr>
              <w:t>0</w:t>
            </w:r>
          </w:p>
        </w:tc>
      </w:tr>
    </w:tbl>
    <w:p w:rsidR="005E1376" w:rsidRPr="00BE7E6A" w:rsidRDefault="005E1376" w:rsidP="00C5691E">
      <w:pPr>
        <w:ind w:firstLine="851"/>
        <w:jc w:val="both"/>
        <w:rPr>
          <w:rFonts w:ascii="Times New Roman" w:hAnsi="Times New Roman" w:cs="Times New Roman"/>
          <w:sz w:val="24"/>
          <w:szCs w:val="24"/>
        </w:rPr>
      </w:pPr>
      <w:r w:rsidRPr="0052726C">
        <w:rPr>
          <w:rFonts w:ascii="Times New Roman" w:hAnsi="Times New Roman" w:cs="Times New Roman"/>
          <w:sz w:val="24"/>
          <w:szCs w:val="24"/>
        </w:rPr>
        <w:t>В отчетном году</w:t>
      </w:r>
      <w:r>
        <w:rPr>
          <w:rFonts w:ascii="Times New Roman" w:hAnsi="Times New Roman" w:cs="Times New Roman"/>
          <w:sz w:val="24"/>
          <w:szCs w:val="24"/>
        </w:rPr>
        <w:t xml:space="preserve"> компьютерный парк</w:t>
      </w:r>
      <w:r w:rsidRPr="0052726C">
        <w:rPr>
          <w:rFonts w:ascii="Times New Roman" w:hAnsi="Times New Roman" w:cs="Times New Roman"/>
          <w:sz w:val="24"/>
          <w:szCs w:val="24"/>
        </w:rPr>
        <w:t xml:space="preserve"> библиотек </w:t>
      </w:r>
      <w:r>
        <w:rPr>
          <w:rFonts w:ascii="Times New Roman" w:hAnsi="Times New Roman" w:cs="Times New Roman"/>
          <w:sz w:val="24"/>
          <w:szCs w:val="24"/>
        </w:rPr>
        <w:t xml:space="preserve">структурных подразделений организаций культурно-досугового типа </w:t>
      </w:r>
      <w:r w:rsidRPr="0052726C">
        <w:rPr>
          <w:rFonts w:ascii="Times New Roman" w:hAnsi="Times New Roman" w:cs="Times New Roman"/>
          <w:sz w:val="24"/>
          <w:szCs w:val="24"/>
        </w:rPr>
        <w:t>со</w:t>
      </w:r>
      <w:r>
        <w:rPr>
          <w:rFonts w:ascii="Times New Roman" w:hAnsi="Times New Roman" w:cs="Times New Roman"/>
          <w:sz w:val="24"/>
          <w:szCs w:val="24"/>
        </w:rPr>
        <w:t xml:space="preserve">ставлял 12 компьютеров из </w:t>
      </w:r>
      <w:r w:rsidRPr="0052726C">
        <w:rPr>
          <w:rFonts w:ascii="Times New Roman" w:hAnsi="Times New Roman" w:cs="Times New Roman"/>
          <w:sz w:val="24"/>
          <w:szCs w:val="24"/>
        </w:rPr>
        <w:t>них подключены к Интерне</w:t>
      </w:r>
      <w:r>
        <w:rPr>
          <w:rFonts w:ascii="Times New Roman" w:hAnsi="Times New Roman" w:cs="Times New Roman"/>
          <w:sz w:val="24"/>
          <w:szCs w:val="24"/>
        </w:rPr>
        <w:t>т 5 единиц</w:t>
      </w:r>
      <w:r w:rsidRPr="0052726C">
        <w:rPr>
          <w:rFonts w:ascii="Times New Roman" w:hAnsi="Times New Roman" w:cs="Times New Roman"/>
          <w:sz w:val="24"/>
          <w:szCs w:val="24"/>
        </w:rPr>
        <w:t>, в том чис</w:t>
      </w:r>
      <w:r>
        <w:rPr>
          <w:rFonts w:ascii="Times New Roman" w:hAnsi="Times New Roman" w:cs="Times New Roman"/>
          <w:sz w:val="24"/>
          <w:szCs w:val="24"/>
        </w:rPr>
        <w:t xml:space="preserve">ле 3 компьютера </w:t>
      </w:r>
      <w:r w:rsidRPr="0052726C">
        <w:rPr>
          <w:rFonts w:ascii="Times New Roman" w:hAnsi="Times New Roman" w:cs="Times New Roman"/>
          <w:sz w:val="24"/>
          <w:szCs w:val="24"/>
        </w:rPr>
        <w:t>предоставлены для</w:t>
      </w:r>
      <w:r>
        <w:t xml:space="preserve"> </w:t>
      </w:r>
      <w:r w:rsidRPr="00A77DBE">
        <w:rPr>
          <w:rFonts w:ascii="Times New Roman" w:hAnsi="Times New Roman" w:cs="Times New Roman"/>
          <w:sz w:val="24"/>
          <w:szCs w:val="24"/>
        </w:rPr>
        <w:t>самостоятельного пользовательского доступа. Число единиц копировально-множительной техники -6 единиц, из них все 6 предназначены для работы пользователям. Техника для оцифровки книжного фонда отсутствует. Доступ к сети Интернет имеют 3 сельские библиотеки: Мокроольх</w:t>
      </w:r>
      <w:r>
        <w:rPr>
          <w:rFonts w:ascii="Times New Roman" w:hAnsi="Times New Roman" w:cs="Times New Roman"/>
          <w:sz w:val="24"/>
          <w:szCs w:val="24"/>
        </w:rPr>
        <w:t>овская, Моисеевская и Попковская</w:t>
      </w:r>
      <w:r w:rsidRPr="00A77DBE">
        <w:rPr>
          <w:rFonts w:ascii="Times New Roman" w:hAnsi="Times New Roman" w:cs="Times New Roman"/>
          <w:sz w:val="24"/>
          <w:szCs w:val="24"/>
        </w:rPr>
        <w:t xml:space="preserve">. Специалистов по обслуживанию компьютерной техники в библиотеках структурных подразделений культурно-досугового типа нет. Консультирует по всем вопросам и даёт практические рекомендации технолог МУК «МЦБ». </w:t>
      </w:r>
      <w:r>
        <w:rPr>
          <w:rFonts w:ascii="Times New Roman" w:hAnsi="Times New Roman" w:cs="Times New Roman"/>
          <w:sz w:val="24"/>
          <w:szCs w:val="24"/>
        </w:rPr>
        <w:t xml:space="preserve">Сельской библиотеке </w:t>
      </w:r>
      <w:r w:rsidRPr="00197CE1">
        <w:rPr>
          <w:rFonts w:ascii="Times New Roman" w:hAnsi="Times New Roman" w:cs="Times New Roman"/>
          <w:sz w:val="24"/>
          <w:szCs w:val="24"/>
        </w:rPr>
        <w:t>быть современной в условиях ограниченны</w:t>
      </w:r>
      <w:r>
        <w:rPr>
          <w:rFonts w:ascii="Times New Roman" w:hAnsi="Times New Roman" w:cs="Times New Roman"/>
          <w:sz w:val="24"/>
          <w:szCs w:val="24"/>
        </w:rPr>
        <w:t>х финансовых ресурсов</w:t>
      </w:r>
      <w:r w:rsidRPr="00197CE1">
        <w:rPr>
          <w:rFonts w:ascii="Times New Roman" w:hAnsi="Times New Roman" w:cs="Times New Roman"/>
          <w:sz w:val="24"/>
          <w:szCs w:val="24"/>
        </w:rPr>
        <w:t xml:space="preserve"> очень сложно</w:t>
      </w:r>
      <w:r>
        <w:rPr>
          <w:rFonts w:ascii="Times New Roman" w:hAnsi="Times New Roman" w:cs="Times New Roman"/>
          <w:sz w:val="24"/>
          <w:szCs w:val="24"/>
        </w:rPr>
        <w:t>.</w:t>
      </w:r>
      <w:r w:rsidRPr="00A77DBE">
        <w:rPr>
          <w:rFonts w:ascii="Times New Roman" w:hAnsi="Times New Roman" w:cs="Times New Roman"/>
          <w:sz w:val="24"/>
          <w:szCs w:val="24"/>
        </w:rPr>
        <w:t xml:space="preserve"> </w:t>
      </w:r>
      <w:r>
        <w:rPr>
          <w:rFonts w:ascii="Times New Roman" w:hAnsi="Times New Roman" w:cs="Times New Roman"/>
          <w:sz w:val="24"/>
          <w:szCs w:val="24"/>
        </w:rPr>
        <w:t xml:space="preserve">Уменьшение бюджетных ассигнований не даёт возможности приобрести новую компьютерную технику, обеспечить пользователям доступ к сети Интернет, обновить антивирусные программы. А участвовать в федеральных программах по компьютеризации и подключению к сети Интернет библиотеки, вошедшие в КДУ, не имеют права, так как потеряли статус библиотеки. </w:t>
      </w:r>
    </w:p>
    <w:p w:rsidR="00FD78FA" w:rsidRDefault="005E1376" w:rsidP="00FD78FA">
      <w:pPr>
        <w:contextualSpacing/>
        <w:jc w:val="both"/>
        <w:rPr>
          <w:rFonts w:ascii="Times New Roman" w:hAnsi="Times New Roman" w:cs="Times New Roman"/>
          <w:sz w:val="24"/>
          <w:szCs w:val="24"/>
        </w:rPr>
      </w:pPr>
      <w:r w:rsidRPr="00440E47">
        <w:rPr>
          <w:rFonts w:ascii="Times New Roman" w:hAnsi="Times New Roman" w:cs="Times New Roman"/>
          <w:b/>
          <w:sz w:val="24"/>
          <w:szCs w:val="24"/>
        </w:rPr>
        <w:t>9.2.</w:t>
      </w:r>
      <w:r w:rsidRPr="00FD78FA">
        <w:rPr>
          <w:rFonts w:ascii="Times New Roman" w:hAnsi="Times New Roman" w:cs="Times New Roman"/>
          <w:sz w:val="24"/>
          <w:szCs w:val="24"/>
        </w:rPr>
        <w:t xml:space="preserve"> Анализ состояния автоматизации библиотечных процессов </w:t>
      </w:r>
    </w:p>
    <w:p w:rsidR="005E1376" w:rsidRDefault="005E1376" w:rsidP="00FD78FA">
      <w:pPr>
        <w:ind w:firstLine="567"/>
        <w:contextualSpacing/>
        <w:jc w:val="both"/>
        <w:rPr>
          <w:rFonts w:ascii="Times New Roman" w:hAnsi="Times New Roman" w:cs="Times New Roman"/>
          <w:sz w:val="24"/>
          <w:szCs w:val="24"/>
        </w:rPr>
      </w:pPr>
      <w:r w:rsidRPr="00B81C20">
        <w:rPr>
          <w:rFonts w:ascii="Times New Roman" w:hAnsi="Times New Roman" w:cs="Times New Roman"/>
          <w:sz w:val="24"/>
          <w:szCs w:val="24"/>
        </w:rPr>
        <w:t>Автоматизация библиотечных процессов в библиотеках, находящихся в составе библиотечной сети коснулась всех библиотек. Прежде всего, это обработка поступлений и ведение электронного каталога с помощью программы «Ирбис». Оцифровка книжного фонда, изготовление печатной продукции с помощью компьютерных технологий.</w:t>
      </w:r>
      <w:r>
        <w:rPr>
          <w:rFonts w:ascii="Times New Roman" w:hAnsi="Times New Roman" w:cs="Times New Roman"/>
          <w:sz w:val="24"/>
          <w:szCs w:val="24"/>
        </w:rPr>
        <w:t xml:space="preserve"> Информирование пользователей по электронной почте. Создание библиографической базы данных с помощью программы «Ирбис». В дальнейшем запланированы автоматизированные технологии по организации и учёта выдачи фондов и посетителей.</w:t>
      </w:r>
    </w:p>
    <w:p w:rsidR="005E1376" w:rsidRPr="00C91BE9" w:rsidRDefault="005E1376" w:rsidP="005E1376">
      <w:pPr>
        <w:ind w:firstLine="851"/>
        <w:jc w:val="both"/>
        <w:rPr>
          <w:rFonts w:ascii="Times New Roman" w:hAnsi="Times New Roman" w:cs="Times New Roman"/>
          <w:sz w:val="24"/>
          <w:szCs w:val="24"/>
        </w:rPr>
      </w:pPr>
      <w:r>
        <w:rPr>
          <w:rFonts w:ascii="Times New Roman" w:hAnsi="Times New Roman" w:cs="Times New Roman"/>
          <w:sz w:val="24"/>
          <w:szCs w:val="24"/>
        </w:rPr>
        <w:t>Библиотеки</w:t>
      </w:r>
      <w:r w:rsidRPr="00C91BE9">
        <w:rPr>
          <w:rFonts w:ascii="Times New Roman" w:hAnsi="Times New Roman" w:cs="Times New Roman"/>
          <w:sz w:val="24"/>
          <w:szCs w:val="24"/>
        </w:rPr>
        <w:t xml:space="preserve"> – структурных подразделений организаций культурно-досугового типа</w:t>
      </w:r>
      <w:r>
        <w:rPr>
          <w:rFonts w:ascii="Times New Roman" w:hAnsi="Times New Roman" w:cs="Times New Roman"/>
          <w:sz w:val="24"/>
          <w:szCs w:val="24"/>
        </w:rPr>
        <w:t xml:space="preserve"> не имеют специализированных программ для автоматизации библиотечных процессов. Они занимаются сканированием, ксерокопированием документов</w:t>
      </w:r>
    </w:p>
    <w:p w:rsidR="005A43EC" w:rsidRPr="00A209EB" w:rsidRDefault="005E1376" w:rsidP="00A209EB">
      <w:pPr>
        <w:jc w:val="both"/>
        <w:rPr>
          <w:rFonts w:ascii="Times New Roman" w:hAnsi="Times New Roman" w:cs="Times New Roman"/>
          <w:sz w:val="24"/>
          <w:szCs w:val="24"/>
        </w:rPr>
      </w:pPr>
      <w:r w:rsidRPr="00440E47">
        <w:rPr>
          <w:rFonts w:ascii="Times New Roman" w:hAnsi="Times New Roman" w:cs="Times New Roman"/>
          <w:b/>
          <w:sz w:val="24"/>
          <w:szCs w:val="24"/>
        </w:rPr>
        <w:lastRenderedPageBreak/>
        <w:t>9.3.</w:t>
      </w:r>
      <w:r w:rsidRPr="00A209EB">
        <w:rPr>
          <w:rFonts w:ascii="Times New Roman" w:hAnsi="Times New Roman" w:cs="Times New Roman"/>
          <w:sz w:val="24"/>
          <w:szCs w:val="24"/>
        </w:rPr>
        <w:t xml:space="preserve"> </w:t>
      </w:r>
      <w:r w:rsidR="008E595C" w:rsidRPr="00A209EB">
        <w:rPr>
          <w:rFonts w:ascii="Times New Roman" w:hAnsi="Times New Roman" w:cs="Times New Roman"/>
          <w:sz w:val="24"/>
          <w:szCs w:val="24"/>
        </w:rPr>
        <w:t>Подводя итоги, можно сказать, что библиотеки района прошли первый этап автоматизации, связанный с установкой компьютеров на рабо</w:t>
      </w:r>
      <w:r w:rsidR="00FA0762">
        <w:rPr>
          <w:rFonts w:ascii="Times New Roman" w:hAnsi="Times New Roman" w:cs="Times New Roman"/>
          <w:sz w:val="24"/>
          <w:szCs w:val="24"/>
        </w:rPr>
        <w:t>чие столы сотрудников библиотек</w:t>
      </w:r>
      <w:r w:rsidR="008E595C" w:rsidRPr="00A209EB">
        <w:rPr>
          <w:rFonts w:ascii="Times New Roman" w:hAnsi="Times New Roman" w:cs="Times New Roman"/>
          <w:sz w:val="24"/>
          <w:szCs w:val="24"/>
        </w:rPr>
        <w:t xml:space="preserve"> и </w:t>
      </w:r>
      <w:r w:rsidR="00FA0762">
        <w:rPr>
          <w:rFonts w:ascii="Times New Roman" w:hAnsi="Times New Roman" w:cs="Times New Roman"/>
          <w:sz w:val="24"/>
          <w:szCs w:val="24"/>
        </w:rPr>
        <w:t xml:space="preserve">созданием рабочих мест для пользователей, </w:t>
      </w:r>
      <w:r w:rsidR="008E595C" w:rsidRPr="00A209EB">
        <w:rPr>
          <w:rFonts w:ascii="Times New Roman" w:hAnsi="Times New Roman" w:cs="Times New Roman"/>
          <w:sz w:val="24"/>
          <w:szCs w:val="24"/>
        </w:rPr>
        <w:t>позволяющие поэтапно о</w:t>
      </w:r>
      <w:r w:rsidR="00FA0762">
        <w:rPr>
          <w:rFonts w:ascii="Times New Roman" w:hAnsi="Times New Roman" w:cs="Times New Roman"/>
          <w:sz w:val="24"/>
          <w:szCs w:val="24"/>
        </w:rPr>
        <w:t>свободить сотрудников библиотек</w:t>
      </w:r>
      <w:r w:rsidR="008E595C" w:rsidRPr="00A209EB">
        <w:rPr>
          <w:rFonts w:ascii="Times New Roman" w:hAnsi="Times New Roman" w:cs="Times New Roman"/>
          <w:sz w:val="24"/>
          <w:szCs w:val="24"/>
        </w:rPr>
        <w:t xml:space="preserve"> от рутинной работы, пишущих машинок, ручных картотек, счет и т.д. Поэтапно осваиваются процессы информатизации: освоение мультимедиа, поиска в сети Интернет, создание своего представительства в сети в виде веб-сайта, обслу</w:t>
      </w:r>
      <w:r w:rsidR="00A209EB" w:rsidRPr="00A209EB">
        <w:rPr>
          <w:rFonts w:ascii="Times New Roman" w:hAnsi="Times New Roman" w:cs="Times New Roman"/>
          <w:sz w:val="24"/>
          <w:szCs w:val="24"/>
        </w:rPr>
        <w:t>живание удаленных пользователей,</w:t>
      </w:r>
      <w:r w:rsidR="008E595C" w:rsidRPr="00A209EB">
        <w:rPr>
          <w:rFonts w:ascii="Times New Roman" w:hAnsi="Times New Roman" w:cs="Times New Roman"/>
          <w:sz w:val="24"/>
          <w:szCs w:val="24"/>
        </w:rPr>
        <w:t xml:space="preserve"> </w:t>
      </w:r>
      <w:r w:rsidR="00A209EB" w:rsidRPr="00A209EB">
        <w:rPr>
          <w:rFonts w:ascii="Times New Roman" w:hAnsi="Times New Roman" w:cs="Times New Roman"/>
          <w:sz w:val="24"/>
          <w:szCs w:val="24"/>
        </w:rPr>
        <w:t>издательские технологии</w:t>
      </w:r>
      <w:r w:rsidR="00FA0762">
        <w:rPr>
          <w:rFonts w:ascii="Times New Roman" w:hAnsi="Times New Roman" w:cs="Times New Roman"/>
          <w:sz w:val="24"/>
          <w:szCs w:val="24"/>
        </w:rPr>
        <w:t>.</w:t>
      </w:r>
      <w:r w:rsidR="00A209EB" w:rsidRPr="00A209EB">
        <w:rPr>
          <w:rFonts w:ascii="Times New Roman" w:hAnsi="Times New Roman" w:cs="Times New Roman"/>
          <w:sz w:val="24"/>
          <w:szCs w:val="24"/>
        </w:rPr>
        <w:t xml:space="preserve"> </w:t>
      </w:r>
      <w:r w:rsidR="008E595C" w:rsidRPr="00A209EB">
        <w:rPr>
          <w:rFonts w:ascii="Times New Roman" w:hAnsi="Times New Roman" w:cs="Times New Roman"/>
          <w:sz w:val="24"/>
          <w:szCs w:val="24"/>
        </w:rPr>
        <w:t>Финансовые трудности тормозят внедрение таких телекоммуникационных технологий как: онлайн-конференции; штриховые коды и автоматическая идентификация изданий и читательских билетов; полнотекстовые базы</w:t>
      </w:r>
      <w:r w:rsidR="00A209EB" w:rsidRPr="00A209EB">
        <w:rPr>
          <w:rFonts w:ascii="Times New Roman" w:hAnsi="Times New Roman" w:cs="Times New Roman"/>
          <w:sz w:val="24"/>
          <w:szCs w:val="24"/>
        </w:rPr>
        <w:t>, доступ пользователей к ЭК.</w:t>
      </w:r>
    </w:p>
    <w:p w:rsidR="005A43EC" w:rsidRDefault="00A209EB" w:rsidP="00A209EB">
      <w:pPr>
        <w:pStyle w:val="a3"/>
        <w:ind w:firstLine="709"/>
        <w:contextualSpacing/>
        <w:jc w:val="left"/>
        <w:rPr>
          <w:rFonts w:eastAsiaTheme="minorEastAsia"/>
          <w:sz w:val="24"/>
          <w:szCs w:val="24"/>
          <w:u w:val="none"/>
        </w:rPr>
      </w:pPr>
      <w:r>
        <w:rPr>
          <w:rFonts w:eastAsiaTheme="minorEastAsia"/>
          <w:sz w:val="24"/>
          <w:szCs w:val="24"/>
          <w:u w:val="none"/>
        </w:rPr>
        <w:t>10.</w:t>
      </w:r>
      <w:r w:rsidR="005A43EC" w:rsidRPr="005A43EC">
        <w:rPr>
          <w:rFonts w:eastAsiaTheme="minorEastAsia"/>
          <w:sz w:val="24"/>
          <w:szCs w:val="24"/>
          <w:u w:val="none"/>
        </w:rPr>
        <w:t>Организационно-методическая деятельность</w:t>
      </w:r>
    </w:p>
    <w:p w:rsidR="005A43EC" w:rsidRPr="005A43EC" w:rsidRDefault="005A43EC" w:rsidP="00C5691E">
      <w:pPr>
        <w:pStyle w:val="a6"/>
        <w:spacing w:line="276" w:lineRule="auto"/>
        <w:ind w:left="0" w:firstLine="709"/>
        <w:jc w:val="both"/>
        <w:rPr>
          <w:sz w:val="24"/>
          <w:szCs w:val="24"/>
        </w:rPr>
      </w:pPr>
      <w:r w:rsidRPr="005A43EC">
        <w:rPr>
          <w:sz w:val="24"/>
          <w:szCs w:val="24"/>
        </w:rPr>
        <w:t xml:space="preserve">Методическое обеспечение деятельности библиотек осуществлял отдел инновационно-методической деятельности МУК «Межпоселенческая центральная библиотека» на основе плана отдела и плана непрерывного обучения библиотечных работников на 2015 год. </w:t>
      </w:r>
    </w:p>
    <w:p w:rsidR="00A209EB" w:rsidRDefault="00A209EB" w:rsidP="000E5D87">
      <w:pPr>
        <w:pStyle w:val="a6"/>
        <w:numPr>
          <w:ilvl w:val="1"/>
          <w:numId w:val="8"/>
        </w:numPr>
        <w:spacing w:line="276" w:lineRule="auto"/>
        <w:ind w:left="0" w:firstLine="0"/>
        <w:jc w:val="both"/>
        <w:rPr>
          <w:sz w:val="24"/>
          <w:szCs w:val="24"/>
        </w:rPr>
      </w:pPr>
      <w:r>
        <w:rPr>
          <w:sz w:val="24"/>
          <w:szCs w:val="24"/>
        </w:rPr>
        <w:t>Виды и формы методических работ.</w:t>
      </w:r>
    </w:p>
    <w:p w:rsidR="005A43EC" w:rsidRDefault="005A43EC" w:rsidP="000E5D87">
      <w:pPr>
        <w:ind w:firstLine="567"/>
        <w:contextualSpacing/>
        <w:jc w:val="both"/>
        <w:rPr>
          <w:rFonts w:ascii="Times New Roman" w:eastAsia="Times New Roman" w:hAnsi="Times New Roman" w:cs="Times New Roman"/>
          <w:sz w:val="24"/>
          <w:szCs w:val="24"/>
        </w:rPr>
      </w:pPr>
      <w:r w:rsidRPr="00A209EB">
        <w:rPr>
          <w:rFonts w:ascii="Times New Roman" w:eastAsia="Times New Roman" w:hAnsi="Times New Roman" w:cs="Times New Roman"/>
          <w:sz w:val="24"/>
          <w:szCs w:val="24"/>
        </w:rPr>
        <w:t>В 2015 году в рамках методического мониторинга деятельности библиотек Котовского муниципального района были подготовлены 8 анализов работы библиотек сельских поселений согла</w:t>
      </w:r>
      <w:r w:rsidR="005E1376" w:rsidRPr="00A209EB">
        <w:rPr>
          <w:rFonts w:ascii="Times New Roman" w:eastAsia="Times New Roman" w:hAnsi="Times New Roman" w:cs="Times New Roman"/>
          <w:sz w:val="24"/>
          <w:szCs w:val="24"/>
        </w:rPr>
        <w:t xml:space="preserve">сно принятой схеме и разосланы </w:t>
      </w:r>
      <w:r w:rsidRPr="00A209EB">
        <w:rPr>
          <w:rFonts w:ascii="Times New Roman" w:eastAsia="Times New Roman" w:hAnsi="Times New Roman" w:cs="Times New Roman"/>
          <w:sz w:val="24"/>
          <w:szCs w:val="24"/>
        </w:rPr>
        <w:t>по электронной почте на администрации соответствующих поселений. Ежеквартально собирались и обрабатывались статистические и информационные отчеты сельских библиотек и библиотек-филиалов МУК «МЦБ» а так же годовые отчеты по направлениям деятельности библиотек (краеведческой, справочно-библиографической</w:t>
      </w:r>
      <w:r w:rsidR="000E5D87">
        <w:rPr>
          <w:rFonts w:ascii="Times New Roman" w:eastAsia="Times New Roman" w:hAnsi="Times New Roman" w:cs="Times New Roman"/>
          <w:sz w:val="24"/>
          <w:szCs w:val="24"/>
        </w:rPr>
        <w:t>, работе с юношеской категорией.</w:t>
      </w:r>
    </w:p>
    <w:p w:rsidR="00C5691E" w:rsidRDefault="000E5D87" w:rsidP="00C5691E">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ноябре месяце Согласно </w:t>
      </w:r>
      <w:r w:rsidRPr="000E5D87">
        <w:rPr>
          <w:rFonts w:ascii="Times New Roman" w:eastAsia="Times New Roman" w:hAnsi="Times New Roman" w:cs="Times New Roman"/>
          <w:sz w:val="24"/>
          <w:szCs w:val="24"/>
        </w:rPr>
        <w:t xml:space="preserve">Постановлению администрации Котовского муниципального района от 02 октября 2015г. №1686 </w:t>
      </w:r>
      <w:r>
        <w:rPr>
          <w:rFonts w:ascii="Times New Roman" w:eastAsia="Times New Roman" w:hAnsi="Times New Roman" w:cs="Times New Roman"/>
          <w:sz w:val="24"/>
          <w:szCs w:val="24"/>
        </w:rPr>
        <w:t>был проведен предварительный мониторинг качества доступности предоставления государственных и муниципальных услуг администрацией Котовского муниципального района</w:t>
      </w:r>
      <w:r w:rsidR="00C5691E">
        <w:rPr>
          <w:rFonts w:ascii="Times New Roman" w:eastAsia="Times New Roman" w:hAnsi="Times New Roman" w:cs="Times New Roman"/>
          <w:sz w:val="24"/>
          <w:szCs w:val="24"/>
        </w:rPr>
        <w:t xml:space="preserve">. </w:t>
      </w:r>
    </w:p>
    <w:p w:rsidR="005A43EC" w:rsidRPr="00C5691E" w:rsidRDefault="005A43EC" w:rsidP="00C5691E">
      <w:pPr>
        <w:ind w:firstLine="567"/>
        <w:contextualSpacing/>
        <w:jc w:val="both"/>
        <w:rPr>
          <w:rFonts w:ascii="Times New Roman" w:eastAsia="Times New Roman" w:hAnsi="Times New Roman" w:cs="Times New Roman"/>
          <w:sz w:val="24"/>
          <w:szCs w:val="24"/>
        </w:rPr>
      </w:pPr>
      <w:r w:rsidRPr="00C5691E">
        <w:rPr>
          <w:rFonts w:ascii="Times New Roman" w:eastAsia="Times New Roman" w:hAnsi="Times New Roman" w:cs="Times New Roman"/>
          <w:sz w:val="24"/>
          <w:szCs w:val="24"/>
        </w:rPr>
        <w:t>Методическая поддержка деятельности структурных подразделений МУК «МЦБ» заключалась в разработке и координации действий сельских библиотек и библиотек-филиалов в таких крупномасштабных акциях и мероприятий как:</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литературной экспедиции по селам района «Память погибших земляков» (к 70-летию Великой Победы)</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литературного фестиваля-конкурса «Литературное многоголосье» (к Году литературы)</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интелллектуально-библиотечной компании «Мой отчий край ни в чем не повторим!» (к 300-летию слободы Котова)</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Неделе детской и юношеской книги «От сказочного понедельника до поэтической пятницы»</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Презентации летней программы чтения «Родные сердцу уголки»</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Общерайонного Дня чтения «Книга рождает мечту» и т.д.</w:t>
      </w:r>
    </w:p>
    <w:p w:rsidR="005A43EC" w:rsidRPr="005A43EC" w:rsidRDefault="00FA0762" w:rsidP="00A209EB">
      <w:pPr>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5A43EC" w:rsidRPr="005A43EC">
        <w:rPr>
          <w:rFonts w:ascii="Times New Roman" w:eastAsia="Times New Roman" w:hAnsi="Times New Roman" w:cs="Times New Roman"/>
          <w:sz w:val="24"/>
          <w:szCs w:val="24"/>
        </w:rPr>
        <w:t xml:space="preserve"> года отделом осуществлялась консультативная и практическая помощь. В 2015 году разработана и внедрена в систему учета оценка удовлетворенности пользователей качеством обслуживания, рекомендован унифицированный шаблон </w:t>
      </w:r>
      <w:r w:rsidR="005A43EC" w:rsidRPr="005A43EC">
        <w:rPr>
          <w:rFonts w:ascii="Times New Roman" w:eastAsia="Times New Roman" w:hAnsi="Times New Roman" w:cs="Times New Roman"/>
          <w:sz w:val="24"/>
          <w:szCs w:val="24"/>
        </w:rPr>
        <w:lastRenderedPageBreak/>
        <w:t xml:space="preserve">контрольного листа удовлетворенности. Разработаны шаблоны анкет участников массовых мероприятий. </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Количество подготовленных консультаций за период 2015 года – 45. Темы консультаций: «Библиотечные проекты и целевые программы в деятельности библиотек», «ЭДД – современный способ удовлетворения потребностей в краеведческой информации», «Основные требования при подсчете библиотечной статистики по ГОСТУ 7.0.20-2014», «Понятие «удаленный пользователь», подсчет обращений в библиотечной статистике», «Год литературы: стиль оформления, акции всероссийского и регионального уровня», «Предоставление доступа населению к порталу Губернатора Волгоградской области для ежегодного опроса о деятельности органов местного самоуправления» и т.д.</w:t>
      </w:r>
    </w:p>
    <w:p w:rsidR="005A43EC" w:rsidRPr="005A43EC" w:rsidRDefault="005A43EC" w:rsidP="00A209EB">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Работникам библиотек штатным технологом инновационно-методического отдела оказана практическая помощь в освоении ИКТ. При посещениях библиотек-филиалов были проведены: установка флэш-плеера, восстановлении работоспособности системы ПК после сбоя, установка баз антивируса.</w:t>
      </w:r>
    </w:p>
    <w:p w:rsidR="005A43EC" w:rsidRPr="005A43EC" w:rsidRDefault="005A43EC" w:rsidP="00C5691E">
      <w:pPr>
        <w:ind w:firstLine="709"/>
        <w:contextualSpacing/>
        <w:jc w:val="both"/>
        <w:rPr>
          <w:rFonts w:ascii="Times New Roman" w:hAnsi="Times New Roman" w:cs="Times New Roman"/>
          <w:sz w:val="24"/>
          <w:szCs w:val="24"/>
        </w:rPr>
      </w:pPr>
      <w:r w:rsidRPr="005A43EC">
        <w:rPr>
          <w:rFonts w:ascii="Times New Roman" w:eastAsia="Times New Roman" w:hAnsi="Times New Roman" w:cs="Times New Roman"/>
          <w:sz w:val="24"/>
          <w:szCs w:val="24"/>
        </w:rPr>
        <w:t>Выездов в сельские библиотеки не осуществлялось. Количество посещений библиотек-филиалов 17.</w:t>
      </w:r>
      <w:r w:rsidRPr="005A43EC">
        <w:rPr>
          <w:rFonts w:ascii="Times New Roman" w:hAnsi="Times New Roman" w:cs="Times New Roman"/>
          <w:sz w:val="24"/>
          <w:szCs w:val="24"/>
        </w:rPr>
        <w:t xml:space="preserve"> Темы посещений: проверка документации; реализация ФЗ «О защите детей от информации, причиняющей вред их здоровью и развитию»; работа в OpenOffice; оформление библиотеки к Библиосумеркам-2015; создание электронной почты библиотеки; библиографическое описание и ведение картотек библиотеки.</w:t>
      </w:r>
    </w:p>
    <w:p w:rsidR="005A43EC" w:rsidRPr="005A43EC" w:rsidRDefault="005A43EC" w:rsidP="00C5691E">
      <w:pPr>
        <w:ind w:firstLine="709"/>
        <w:contextualSpacing/>
        <w:jc w:val="both"/>
        <w:rPr>
          <w:rFonts w:ascii="Times New Roman" w:eastAsia="Times New Roman" w:hAnsi="Times New Roman" w:cs="Times New Roman"/>
          <w:sz w:val="24"/>
          <w:szCs w:val="24"/>
        </w:rPr>
      </w:pPr>
      <w:r w:rsidRPr="005A43EC">
        <w:rPr>
          <w:rFonts w:ascii="Times New Roman" w:hAnsi="Times New Roman" w:cs="Times New Roman"/>
          <w:sz w:val="24"/>
          <w:szCs w:val="24"/>
        </w:rPr>
        <w:t>С целью повышения квалификации и переподготовки библиотечных кадров проведены следующие районные методические мероприятия:</w:t>
      </w:r>
    </w:p>
    <w:p w:rsidR="005A43EC" w:rsidRPr="005A43EC" w:rsidRDefault="005A43EC" w:rsidP="00C5691E">
      <w:pPr>
        <w:pStyle w:val="a6"/>
        <w:numPr>
          <w:ilvl w:val="0"/>
          <w:numId w:val="6"/>
        </w:numPr>
        <w:spacing w:after="200" w:line="276" w:lineRule="auto"/>
        <w:jc w:val="both"/>
        <w:rPr>
          <w:sz w:val="24"/>
          <w:szCs w:val="24"/>
        </w:rPr>
      </w:pPr>
      <w:r w:rsidRPr="005A43EC">
        <w:rPr>
          <w:sz w:val="24"/>
          <w:szCs w:val="24"/>
        </w:rPr>
        <w:t>Итоговая конференция «Межпоселенческая центральная библиотек и библиотеки сельских поселений Котовского района: итоги и перспективы» (февраль)</w:t>
      </w:r>
    </w:p>
    <w:p w:rsidR="005A43EC" w:rsidRPr="005A43EC" w:rsidRDefault="005A43EC" w:rsidP="005A43EC">
      <w:pPr>
        <w:pStyle w:val="a6"/>
        <w:numPr>
          <w:ilvl w:val="0"/>
          <w:numId w:val="6"/>
        </w:numPr>
        <w:spacing w:after="200" w:line="276" w:lineRule="auto"/>
        <w:jc w:val="both"/>
        <w:rPr>
          <w:sz w:val="24"/>
          <w:szCs w:val="24"/>
        </w:rPr>
      </w:pPr>
      <w:r w:rsidRPr="005A43EC">
        <w:rPr>
          <w:sz w:val="24"/>
          <w:szCs w:val="24"/>
        </w:rPr>
        <w:t>Семинар-практикум «Краеведческие ресурсы библиотек» (май)</w:t>
      </w:r>
    </w:p>
    <w:p w:rsidR="005A43EC" w:rsidRPr="005A43EC" w:rsidRDefault="005A43EC" w:rsidP="005A43EC">
      <w:pPr>
        <w:pStyle w:val="a6"/>
        <w:numPr>
          <w:ilvl w:val="0"/>
          <w:numId w:val="6"/>
        </w:numPr>
        <w:spacing w:after="200" w:line="276" w:lineRule="auto"/>
        <w:jc w:val="both"/>
        <w:rPr>
          <w:sz w:val="24"/>
          <w:szCs w:val="24"/>
        </w:rPr>
      </w:pPr>
      <w:r w:rsidRPr="005A43EC">
        <w:rPr>
          <w:sz w:val="24"/>
          <w:szCs w:val="24"/>
        </w:rPr>
        <w:t>Семинар-практикум «Библиографирование. Создание библиографической продукции. Библиографическая запись. Аннотирование» (июнь)</w:t>
      </w:r>
    </w:p>
    <w:p w:rsidR="005A43EC" w:rsidRPr="005A43EC" w:rsidRDefault="005A43EC" w:rsidP="005A43EC">
      <w:pPr>
        <w:pStyle w:val="a6"/>
        <w:numPr>
          <w:ilvl w:val="0"/>
          <w:numId w:val="6"/>
        </w:numPr>
        <w:spacing w:after="200" w:line="276" w:lineRule="auto"/>
        <w:jc w:val="both"/>
        <w:rPr>
          <w:sz w:val="24"/>
          <w:szCs w:val="24"/>
        </w:rPr>
      </w:pPr>
      <w:r w:rsidRPr="005A43EC">
        <w:rPr>
          <w:sz w:val="24"/>
          <w:szCs w:val="24"/>
        </w:rPr>
        <w:t>Единый методический день «Основные направления работы на 2016 год и приоритеты года» (октябрь)</w:t>
      </w:r>
    </w:p>
    <w:p w:rsidR="005A43EC" w:rsidRPr="005A43EC" w:rsidRDefault="005A43EC" w:rsidP="005A43EC">
      <w:pPr>
        <w:pStyle w:val="a6"/>
        <w:ind w:left="0" w:firstLine="709"/>
        <w:jc w:val="both"/>
        <w:rPr>
          <w:sz w:val="24"/>
          <w:szCs w:val="24"/>
        </w:rPr>
      </w:pPr>
      <w:r w:rsidRPr="005A43EC">
        <w:rPr>
          <w:sz w:val="24"/>
          <w:szCs w:val="24"/>
        </w:rPr>
        <w:t>Общее число посещений на семинарских занятиях 121 человек.</w:t>
      </w:r>
    </w:p>
    <w:p w:rsidR="005A43EC" w:rsidRPr="005A43EC" w:rsidRDefault="005A43EC" w:rsidP="000E5D87">
      <w:pPr>
        <w:pStyle w:val="a6"/>
        <w:spacing w:line="276" w:lineRule="auto"/>
        <w:ind w:left="0" w:firstLine="709"/>
        <w:jc w:val="both"/>
        <w:rPr>
          <w:sz w:val="24"/>
          <w:szCs w:val="24"/>
        </w:rPr>
      </w:pPr>
      <w:r w:rsidRPr="005A43EC">
        <w:rPr>
          <w:sz w:val="24"/>
          <w:szCs w:val="24"/>
        </w:rPr>
        <w:t>В школе молодого библиотекаря прошли занятия по темам «Организация и технология информационно-библиотечного обслуживания в публичных библиотеках», «Методы изучения библиотечно-библиографического облуживания пользователей» и «Культурно-массовая работа библиотек» В школе прошли обучение 4 сотрудника.</w:t>
      </w:r>
    </w:p>
    <w:p w:rsidR="005A43EC" w:rsidRPr="005A43EC" w:rsidRDefault="005A43EC" w:rsidP="000E5D87">
      <w:pPr>
        <w:pStyle w:val="a6"/>
        <w:spacing w:line="276" w:lineRule="auto"/>
        <w:ind w:left="0" w:firstLine="709"/>
        <w:jc w:val="both"/>
        <w:rPr>
          <w:sz w:val="24"/>
          <w:szCs w:val="24"/>
        </w:rPr>
      </w:pPr>
      <w:r w:rsidRPr="005A43EC">
        <w:rPr>
          <w:sz w:val="24"/>
          <w:szCs w:val="24"/>
        </w:rPr>
        <w:t>Проведены 6 практикумов «Создание библиографической продукции с использованием возможностей ПК», «Обеспечение краеведческих информационных потребностей в электронной среде», «Создание и продвижение краеведческих информационных ресурсов», «Сохранность документов. Управление процессами сохранности», «Планирование работы библиотек. Расчет рабочего времени», «Создание и ведение библиотечного блога, сайта»</w:t>
      </w:r>
    </w:p>
    <w:p w:rsidR="005A43EC" w:rsidRPr="005A43EC" w:rsidRDefault="005A43EC" w:rsidP="000E5D87">
      <w:pPr>
        <w:pStyle w:val="a6"/>
        <w:spacing w:line="276" w:lineRule="auto"/>
        <w:ind w:left="0" w:firstLine="709"/>
        <w:jc w:val="both"/>
        <w:rPr>
          <w:sz w:val="24"/>
          <w:szCs w:val="24"/>
        </w:rPr>
      </w:pPr>
      <w:r w:rsidRPr="005A43EC">
        <w:rPr>
          <w:sz w:val="24"/>
          <w:szCs w:val="24"/>
        </w:rPr>
        <w:t>В 2015 году подготовлены в печать и выпущены:</w:t>
      </w:r>
    </w:p>
    <w:p w:rsidR="005A43EC" w:rsidRPr="005A43EC" w:rsidRDefault="005A43EC" w:rsidP="000E5D87">
      <w:pPr>
        <w:pStyle w:val="a6"/>
        <w:numPr>
          <w:ilvl w:val="0"/>
          <w:numId w:val="7"/>
        </w:numPr>
        <w:spacing w:line="276" w:lineRule="auto"/>
        <w:jc w:val="both"/>
        <w:rPr>
          <w:sz w:val="24"/>
          <w:szCs w:val="24"/>
        </w:rPr>
      </w:pPr>
      <w:r w:rsidRPr="005A43EC">
        <w:rPr>
          <w:sz w:val="24"/>
          <w:szCs w:val="24"/>
        </w:rPr>
        <w:t>Календарь знаменательных и памятных дат на 2016 год</w:t>
      </w:r>
    </w:p>
    <w:p w:rsidR="005A43EC" w:rsidRPr="005A43EC" w:rsidRDefault="005A43EC" w:rsidP="000E5D87">
      <w:pPr>
        <w:pStyle w:val="a6"/>
        <w:numPr>
          <w:ilvl w:val="0"/>
          <w:numId w:val="7"/>
        </w:numPr>
        <w:spacing w:line="276" w:lineRule="auto"/>
        <w:jc w:val="both"/>
        <w:rPr>
          <w:sz w:val="24"/>
          <w:szCs w:val="24"/>
        </w:rPr>
      </w:pPr>
      <w:r w:rsidRPr="005A43EC">
        <w:rPr>
          <w:sz w:val="24"/>
          <w:szCs w:val="24"/>
        </w:rPr>
        <w:t>Календарь краеведческих знаменательных и памятных дат на 2016 год</w:t>
      </w:r>
    </w:p>
    <w:p w:rsidR="005A43EC" w:rsidRPr="005A43EC" w:rsidRDefault="005A43EC" w:rsidP="000E5D87">
      <w:pPr>
        <w:pStyle w:val="a6"/>
        <w:numPr>
          <w:ilvl w:val="0"/>
          <w:numId w:val="7"/>
        </w:numPr>
        <w:spacing w:line="276" w:lineRule="auto"/>
        <w:jc w:val="both"/>
        <w:rPr>
          <w:sz w:val="24"/>
          <w:szCs w:val="24"/>
        </w:rPr>
      </w:pPr>
      <w:r w:rsidRPr="005A43EC">
        <w:rPr>
          <w:sz w:val="24"/>
          <w:szCs w:val="24"/>
        </w:rPr>
        <w:lastRenderedPageBreak/>
        <w:t>Информационный вестник «Мой отчий край ни в чем не повторим» (из опыта работы библиотек района к 300-летию образования слободы Котова)</w:t>
      </w:r>
    </w:p>
    <w:p w:rsidR="005A43EC" w:rsidRPr="005A43EC" w:rsidRDefault="005A43EC" w:rsidP="000E5D87">
      <w:pPr>
        <w:pStyle w:val="a6"/>
        <w:numPr>
          <w:ilvl w:val="0"/>
          <w:numId w:val="7"/>
        </w:numPr>
        <w:spacing w:line="276" w:lineRule="auto"/>
        <w:jc w:val="both"/>
        <w:rPr>
          <w:sz w:val="24"/>
          <w:szCs w:val="24"/>
        </w:rPr>
      </w:pPr>
      <w:r w:rsidRPr="005A43EC">
        <w:rPr>
          <w:sz w:val="24"/>
          <w:szCs w:val="24"/>
        </w:rPr>
        <w:t>Сборник работ по итогам районной литературной экспедиции «Земли моей минувшая судьба»</w:t>
      </w:r>
    </w:p>
    <w:p w:rsidR="00C5691E" w:rsidRDefault="005A43EC" w:rsidP="00C5691E">
      <w:pPr>
        <w:ind w:firstLine="701"/>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 отчетный период подготовлены: 29 месячных, квартальных, тематических планов по основным направлениям социокультурной деятельности библиотек,</w:t>
      </w:r>
      <w:r w:rsidR="000E5D87">
        <w:rPr>
          <w:rFonts w:ascii="Times New Roman" w:eastAsia="Times New Roman" w:hAnsi="Times New Roman" w:cs="Times New Roman"/>
          <w:sz w:val="24"/>
          <w:szCs w:val="24"/>
        </w:rPr>
        <w:t xml:space="preserve"> 38 тематических информаций</w:t>
      </w:r>
      <w:r w:rsidRPr="005A43EC">
        <w:rPr>
          <w:rFonts w:ascii="Times New Roman" w:eastAsia="Times New Roman" w:hAnsi="Times New Roman" w:cs="Times New Roman"/>
          <w:sz w:val="24"/>
          <w:szCs w:val="24"/>
        </w:rPr>
        <w:t xml:space="preserve"> в рамках программной деятельности библиотек, 48 еженедельных информаций с анонсами мероприятий  на следующую неделю для местных СМИ. </w:t>
      </w:r>
    </w:p>
    <w:p w:rsidR="000E5D87" w:rsidRPr="00C5691E" w:rsidRDefault="000E5D87" w:rsidP="00C5691E">
      <w:pPr>
        <w:ind w:firstLine="701"/>
        <w:contextualSpacing/>
        <w:jc w:val="both"/>
        <w:rPr>
          <w:rFonts w:ascii="Times New Roman" w:eastAsia="Times New Roman" w:hAnsi="Times New Roman" w:cs="Times New Roman"/>
          <w:sz w:val="24"/>
          <w:szCs w:val="24"/>
        </w:rPr>
      </w:pPr>
      <w:r w:rsidRPr="00C5691E">
        <w:rPr>
          <w:rFonts w:ascii="Times New Roman" w:eastAsia="Times New Roman" w:hAnsi="Times New Roman" w:cs="Times New Roman"/>
          <w:sz w:val="24"/>
          <w:szCs w:val="24"/>
        </w:rPr>
        <w:t>10.3Методической деятельностью занимается зам. директора по методической работе, методист и технолог информационных технологий.</w:t>
      </w:r>
    </w:p>
    <w:p w:rsidR="000E5D87" w:rsidRPr="005A43EC" w:rsidRDefault="000E5D87" w:rsidP="00C5691E">
      <w:pPr>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Pr="000E5D87">
        <w:rPr>
          <w:rFonts w:ascii="Times New Roman" w:eastAsia="Times New Roman" w:hAnsi="Times New Roman" w:cs="Times New Roman"/>
          <w:sz w:val="24"/>
          <w:szCs w:val="24"/>
        </w:rPr>
        <w:t xml:space="preserve"> </w:t>
      </w:r>
      <w:r w:rsidRPr="005A43EC">
        <w:rPr>
          <w:rFonts w:ascii="Times New Roman" w:eastAsia="Times New Roman" w:hAnsi="Times New Roman" w:cs="Times New Roman"/>
          <w:sz w:val="24"/>
          <w:szCs w:val="24"/>
        </w:rPr>
        <w:t>Оказана практическая помощь в подготовке библиотекарями грантов и заявок на конкурсы различных уровней: областной фотоконкурс «Помню и горжусь», Всероссийский детский конкурс к 70-летию Победы «Этих дней не смолкнет слава…», интернет-площадка ВОУНБ им. Горького «Люди. Война. Библиотеки», областной конкурс на лучшее библиографическое пособие «Сохраняя традиции, уважая память»</w:t>
      </w:r>
    </w:p>
    <w:p w:rsidR="000E5D87" w:rsidRPr="005A43EC" w:rsidRDefault="000E5D87" w:rsidP="000E5D87">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Сотрудники инновационно-методического отдела сами приняли участие в следующих конкурсах: </w:t>
      </w:r>
    </w:p>
    <w:p w:rsidR="000E5D87" w:rsidRPr="005A43EC" w:rsidRDefault="000E5D87" w:rsidP="000E5D87">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Всероссийском конкурсе проектов для малых городов и сел «Культурная мозаика» с проектом создания мобильного информационно-познавательного центра «Бюро Василисы Премудрой»</w:t>
      </w:r>
    </w:p>
    <w:p w:rsidR="000E5D87" w:rsidRPr="005A43EC" w:rsidRDefault="000E5D87" w:rsidP="000E5D87">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Областном конкурсе «Методическая коллекция»</w:t>
      </w:r>
    </w:p>
    <w:p w:rsidR="000E5D87" w:rsidRPr="000E5D87" w:rsidRDefault="000E5D87" w:rsidP="000E5D87">
      <w:pPr>
        <w:ind w:firstLine="709"/>
        <w:contextualSpacing/>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Всероссийском конкурсе «Библиотеки и экология: экологическая информация, культура, просвещение». По итогам данного конкурса получен диплом лауреата конкурса в номинации «Методическая деятельность в области экологического просвещения» от ГПНТБ России.</w:t>
      </w:r>
    </w:p>
    <w:p w:rsidR="00E31979" w:rsidRPr="00614A9B" w:rsidRDefault="00614A9B" w:rsidP="00EC542D">
      <w:pPr>
        <w:ind w:firstLine="360"/>
        <w:jc w:val="both"/>
        <w:rPr>
          <w:rFonts w:ascii="Times New Roman" w:hAnsi="Times New Roman" w:cs="Times New Roman"/>
          <w:sz w:val="24"/>
          <w:szCs w:val="24"/>
        </w:rPr>
      </w:pPr>
      <w:r w:rsidRPr="00440E47">
        <w:rPr>
          <w:rFonts w:ascii="Times New Roman" w:hAnsi="Times New Roman" w:cs="Times New Roman"/>
          <w:b/>
          <w:sz w:val="24"/>
          <w:szCs w:val="24"/>
        </w:rPr>
        <w:t>10.5</w:t>
      </w:r>
      <w:r w:rsidR="00432047" w:rsidRPr="00440E47">
        <w:rPr>
          <w:rFonts w:ascii="Times New Roman" w:hAnsi="Times New Roman" w:cs="Times New Roman"/>
          <w:b/>
          <w:sz w:val="24"/>
          <w:szCs w:val="24"/>
        </w:rPr>
        <w:t>.</w:t>
      </w:r>
      <w:r>
        <w:rPr>
          <w:rFonts w:ascii="Times New Roman" w:hAnsi="Times New Roman" w:cs="Times New Roman"/>
          <w:sz w:val="24"/>
          <w:szCs w:val="24"/>
        </w:rPr>
        <w:t xml:space="preserve"> Анализируя методическую деятельность, можно сделать выводы, что штат сотрудников инновационно-методического отдела справился с поставленными задачами</w:t>
      </w:r>
      <w:r w:rsidR="00EC542D">
        <w:rPr>
          <w:rFonts w:ascii="Times New Roman" w:hAnsi="Times New Roman" w:cs="Times New Roman"/>
          <w:sz w:val="24"/>
          <w:szCs w:val="24"/>
        </w:rPr>
        <w:t xml:space="preserve"> на год. Перспективными остаются следующие виды методической деятельности:</w:t>
      </w:r>
      <w:r w:rsidRPr="00614A9B">
        <w:rPr>
          <w:rFonts w:ascii="Times New Roman" w:hAnsi="Times New Roman" w:cs="Times New Roman"/>
          <w:sz w:val="24"/>
          <w:szCs w:val="24"/>
        </w:rPr>
        <w:t xml:space="preserve"> организация семинаров по повышению квалификации библиотекарей района;</w:t>
      </w:r>
      <w:r w:rsidR="00EC542D">
        <w:rPr>
          <w:rFonts w:ascii="Times New Roman" w:hAnsi="Times New Roman" w:cs="Times New Roman"/>
          <w:sz w:val="24"/>
          <w:szCs w:val="24"/>
        </w:rPr>
        <w:t xml:space="preserve"> информирование и консультирование специалистов библиотек по всему </w:t>
      </w:r>
      <w:r w:rsidRPr="00614A9B">
        <w:rPr>
          <w:rFonts w:ascii="Times New Roman" w:hAnsi="Times New Roman" w:cs="Times New Roman"/>
          <w:sz w:val="24"/>
          <w:szCs w:val="24"/>
        </w:rPr>
        <w:t>спектру современных библиотечных проблем;</w:t>
      </w:r>
      <w:r w:rsidR="00EC542D">
        <w:rPr>
          <w:rFonts w:ascii="Times New Roman" w:hAnsi="Times New Roman" w:cs="Times New Roman"/>
          <w:sz w:val="24"/>
          <w:szCs w:val="24"/>
        </w:rPr>
        <w:t xml:space="preserve"> </w:t>
      </w:r>
      <w:r w:rsidRPr="00614A9B">
        <w:rPr>
          <w:rFonts w:ascii="Times New Roman" w:hAnsi="Times New Roman" w:cs="Times New Roman"/>
          <w:sz w:val="24"/>
          <w:szCs w:val="24"/>
        </w:rPr>
        <w:t>анализ и обобщение деятельности библиотек района;</w:t>
      </w:r>
      <w:r w:rsidR="00EC542D">
        <w:rPr>
          <w:rFonts w:ascii="Times New Roman" w:hAnsi="Times New Roman" w:cs="Times New Roman"/>
          <w:sz w:val="24"/>
          <w:szCs w:val="24"/>
        </w:rPr>
        <w:t xml:space="preserve"> </w:t>
      </w:r>
      <w:r w:rsidRPr="00614A9B">
        <w:rPr>
          <w:rFonts w:ascii="Times New Roman" w:hAnsi="Times New Roman" w:cs="Times New Roman"/>
          <w:sz w:val="24"/>
          <w:szCs w:val="24"/>
        </w:rPr>
        <w:t>составлени</w:t>
      </w:r>
      <w:r w:rsidR="00432047">
        <w:rPr>
          <w:rFonts w:ascii="Times New Roman" w:hAnsi="Times New Roman" w:cs="Times New Roman"/>
          <w:sz w:val="24"/>
          <w:szCs w:val="24"/>
        </w:rPr>
        <w:t>е планово-отчё</w:t>
      </w:r>
      <w:r w:rsidR="00EC542D">
        <w:rPr>
          <w:rFonts w:ascii="Times New Roman" w:hAnsi="Times New Roman" w:cs="Times New Roman"/>
          <w:sz w:val="24"/>
          <w:szCs w:val="24"/>
        </w:rPr>
        <w:t xml:space="preserve">тной документации, </w:t>
      </w:r>
      <w:r w:rsidRPr="00614A9B">
        <w:rPr>
          <w:rFonts w:ascii="Times New Roman" w:hAnsi="Times New Roman" w:cs="Times New Roman"/>
          <w:sz w:val="24"/>
          <w:szCs w:val="24"/>
        </w:rPr>
        <w:t>консультационная и методическая помощь; организация мероприятий системы повышения квалификации; издательская деятельность;</w:t>
      </w:r>
      <w:r w:rsidR="00EC542D">
        <w:rPr>
          <w:rFonts w:ascii="Times New Roman" w:hAnsi="Times New Roman" w:cs="Times New Roman"/>
          <w:sz w:val="24"/>
          <w:szCs w:val="24"/>
        </w:rPr>
        <w:t xml:space="preserve"> поиск интересных идей, способствующих</w:t>
      </w:r>
      <w:r w:rsidRPr="00614A9B">
        <w:rPr>
          <w:rFonts w:ascii="Times New Roman" w:hAnsi="Times New Roman" w:cs="Times New Roman"/>
          <w:sz w:val="24"/>
          <w:szCs w:val="24"/>
        </w:rPr>
        <w:t xml:space="preserve"> совершенствованию  </w:t>
      </w:r>
      <w:r w:rsidR="00EC542D">
        <w:rPr>
          <w:rFonts w:ascii="Times New Roman" w:hAnsi="Times New Roman" w:cs="Times New Roman"/>
          <w:sz w:val="24"/>
          <w:szCs w:val="24"/>
        </w:rPr>
        <w:t xml:space="preserve">библиотечной </w:t>
      </w:r>
      <w:r w:rsidRPr="00614A9B">
        <w:rPr>
          <w:rFonts w:ascii="Times New Roman" w:hAnsi="Times New Roman" w:cs="Times New Roman"/>
          <w:sz w:val="24"/>
          <w:szCs w:val="24"/>
        </w:rPr>
        <w:t>работы, участие в разработке документов, регламентирующих деятельность библиотек района.</w:t>
      </w:r>
    </w:p>
    <w:p w:rsidR="003A0504" w:rsidRDefault="003A0504" w:rsidP="003A0504">
      <w:pPr>
        <w:jc w:val="both"/>
        <w:rPr>
          <w:rFonts w:ascii="Times New Roman" w:hAnsi="Times New Roman" w:cs="Times New Roman"/>
          <w:b/>
          <w:sz w:val="24"/>
          <w:szCs w:val="24"/>
        </w:rPr>
      </w:pPr>
      <w:r>
        <w:rPr>
          <w:rFonts w:ascii="Times New Roman" w:hAnsi="Times New Roman" w:cs="Times New Roman"/>
          <w:b/>
          <w:sz w:val="24"/>
          <w:szCs w:val="24"/>
        </w:rPr>
        <w:t>11. Библиотечные кадры</w:t>
      </w:r>
    </w:p>
    <w:p w:rsidR="005E1376" w:rsidRDefault="00C60555" w:rsidP="005E1376">
      <w:pPr>
        <w:contextualSpacing/>
        <w:jc w:val="both"/>
        <w:rPr>
          <w:rFonts w:ascii="Times New Roman" w:hAnsi="Times New Roman" w:cs="Times New Roman"/>
          <w:b/>
          <w:sz w:val="24"/>
          <w:szCs w:val="24"/>
        </w:rPr>
      </w:pPr>
      <w:r w:rsidRPr="00440E47">
        <w:rPr>
          <w:rFonts w:ascii="Times New Roman" w:hAnsi="Times New Roman" w:cs="Times New Roman"/>
          <w:b/>
          <w:sz w:val="24"/>
          <w:szCs w:val="24"/>
        </w:rPr>
        <w:t>11.1.</w:t>
      </w:r>
      <w:r w:rsidRPr="004B0DC4">
        <w:rPr>
          <w:rFonts w:ascii="Times New Roman" w:hAnsi="Times New Roman" w:cs="Times New Roman"/>
          <w:b/>
          <w:sz w:val="24"/>
          <w:szCs w:val="24"/>
        </w:rPr>
        <w:t xml:space="preserve"> </w:t>
      </w:r>
      <w:r w:rsidR="00447C5B">
        <w:rPr>
          <w:rFonts w:ascii="Times New Roman" w:hAnsi="Times New Roman" w:cs="Times New Roman"/>
          <w:sz w:val="24"/>
          <w:szCs w:val="24"/>
        </w:rPr>
        <w:t>Изменений в кадровой ситуации в муниципальных библиотеках в части исполнения Указа Президента РФ №597 не произошло. Все библиотеки сохранены, в том числе и кадровый состав</w:t>
      </w:r>
      <w:r w:rsidR="00133606">
        <w:rPr>
          <w:rFonts w:ascii="Times New Roman" w:hAnsi="Times New Roman" w:cs="Times New Roman"/>
          <w:sz w:val="24"/>
          <w:szCs w:val="24"/>
        </w:rPr>
        <w:t xml:space="preserve"> библиотек</w:t>
      </w:r>
      <w:r w:rsidR="00447C5B">
        <w:rPr>
          <w:rFonts w:ascii="Times New Roman" w:hAnsi="Times New Roman" w:cs="Times New Roman"/>
          <w:sz w:val="24"/>
          <w:szCs w:val="24"/>
        </w:rPr>
        <w:t>. При жёстком лимите бюджетных средств</w:t>
      </w:r>
      <w:r w:rsidR="00A552E0">
        <w:rPr>
          <w:rFonts w:ascii="Times New Roman" w:hAnsi="Times New Roman" w:cs="Times New Roman"/>
          <w:sz w:val="24"/>
          <w:szCs w:val="24"/>
        </w:rPr>
        <w:t>, выплата  стимулирующих была приостановлена. Из федерального бюджета денежные средства не поступили.</w:t>
      </w:r>
    </w:p>
    <w:p w:rsidR="00A552E0" w:rsidRPr="005E1376" w:rsidRDefault="00A552E0" w:rsidP="005E1376">
      <w:pPr>
        <w:ind w:firstLine="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В библиотеках структурных подразделений </w:t>
      </w:r>
      <w:r w:rsidR="00133606">
        <w:rPr>
          <w:rFonts w:ascii="Times New Roman" w:hAnsi="Times New Roman" w:cs="Times New Roman"/>
          <w:sz w:val="24"/>
          <w:szCs w:val="24"/>
        </w:rPr>
        <w:t>культурно-досугового типа в целях оптимизации штатной численности сотрудников и увеличения оплаты труда было принято решение о сокращении режима рабочего времени сельских библиотек. В связи с этим в 2015 году</w:t>
      </w:r>
      <w:r w:rsidR="003B22E2">
        <w:rPr>
          <w:rFonts w:ascii="Times New Roman" w:hAnsi="Times New Roman" w:cs="Times New Roman"/>
          <w:sz w:val="24"/>
          <w:szCs w:val="24"/>
        </w:rPr>
        <w:t xml:space="preserve"> работник Мирошниковской сельской библиотеки был переведён на 0,75 ставки, на 0,5 ставки переведён библиотекарь Купцовской сельской библиотеки, на 0,3 ставки - библиотекарь Смородинской сельской библиотек</w:t>
      </w:r>
      <w:r w:rsidR="00552DE2">
        <w:rPr>
          <w:rFonts w:ascii="Times New Roman" w:hAnsi="Times New Roman" w:cs="Times New Roman"/>
          <w:sz w:val="24"/>
          <w:szCs w:val="24"/>
        </w:rPr>
        <w:t>и, на 0,25 ставки - библиотекари</w:t>
      </w:r>
      <w:r w:rsidR="003B22E2">
        <w:rPr>
          <w:rFonts w:ascii="Times New Roman" w:hAnsi="Times New Roman" w:cs="Times New Roman"/>
          <w:sz w:val="24"/>
          <w:szCs w:val="24"/>
        </w:rPr>
        <w:t xml:space="preserve"> Коростинской </w:t>
      </w:r>
      <w:r w:rsidR="00552DE2">
        <w:rPr>
          <w:rFonts w:ascii="Times New Roman" w:hAnsi="Times New Roman" w:cs="Times New Roman"/>
          <w:sz w:val="24"/>
          <w:szCs w:val="24"/>
        </w:rPr>
        <w:t>и Новониколаевс</w:t>
      </w:r>
      <w:r w:rsidR="00497492">
        <w:rPr>
          <w:rFonts w:ascii="Times New Roman" w:hAnsi="Times New Roman" w:cs="Times New Roman"/>
          <w:sz w:val="24"/>
          <w:szCs w:val="24"/>
        </w:rPr>
        <w:t>кой сельских</w:t>
      </w:r>
      <w:r w:rsidR="003B22E2">
        <w:rPr>
          <w:rFonts w:ascii="Times New Roman" w:hAnsi="Times New Roman" w:cs="Times New Roman"/>
          <w:sz w:val="24"/>
          <w:szCs w:val="24"/>
        </w:rPr>
        <w:t xml:space="preserve"> библиотек</w:t>
      </w:r>
      <w:r w:rsidR="00497492">
        <w:rPr>
          <w:rFonts w:ascii="Times New Roman" w:hAnsi="Times New Roman" w:cs="Times New Roman"/>
          <w:sz w:val="24"/>
          <w:szCs w:val="24"/>
        </w:rPr>
        <w:t xml:space="preserve">. С 01 октября </w:t>
      </w:r>
      <w:r w:rsidR="003B22E2">
        <w:rPr>
          <w:rFonts w:ascii="Times New Roman" w:hAnsi="Times New Roman" w:cs="Times New Roman"/>
          <w:sz w:val="24"/>
          <w:szCs w:val="24"/>
        </w:rPr>
        <w:t>2015 года сокращена 0,75 ставки библиотекаря Моисеевской сельской библиотеки.</w:t>
      </w:r>
    </w:p>
    <w:p w:rsidR="001D0F47" w:rsidRPr="005E1376" w:rsidRDefault="00C60555" w:rsidP="00EC542D">
      <w:pPr>
        <w:pStyle w:val="Default"/>
        <w:spacing w:line="276" w:lineRule="auto"/>
        <w:jc w:val="both"/>
        <w:rPr>
          <w:b/>
          <w:color w:val="auto"/>
        </w:rPr>
      </w:pPr>
      <w:r w:rsidRPr="00EC542D">
        <w:rPr>
          <w:color w:val="auto"/>
        </w:rPr>
        <w:t>11.2.</w:t>
      </w:r>
      <w:r w:rsidRPr="004B0DC4">
        <w:rPr>
          <w:b/>
          <w:color w:val="auto"/>
        </w:rPr>
        <w:t xml:space="preserve"> </w:t>
      </w:r>
      <w:r w:rsidR="007B02C9">
        <w:rPr>
          <w:color w:val="auto"/>
        </w:rPr>
        <w:t xml:space="preserve">В 2015 </w:t>
      </w:r>
      <w:r w:rsidR="005E1376">
        <w:rPr>
          <w:color w:val="auto"/>
        </w:rPr>
        <w:t xml:space="preserve">году </w:t>
      </w:r>
      <w:r w:rsidR="00313491" w:rsidRPr="007B02C9">
        <w:rPr>
          <w:color w:val="auto"/>
        </w:rPr>
        <w:t xml:space="preserve">в </w:t>
      </w:r>
      <w:r w:rsidR="00125FC7">
        <w:rPr>
          <w:color w:val="auto"/>
        </w:rPr>
        <w:t>структурных подразделениях организаций культурно-досугового типа</w:t>
      </w:r>
      <w:r w:rsidR="007B02C9">
        <w:rPr>
          <w:color w:val="auto"/>
        </w:rPr>
        <w:t xml:space="preserve"> Котовского района</w:t>
      </w:r>
      <w:r w:rsidR="00E14167">
        <w:rPr>
          <w:color w:val="auto"/>
        </w:rPr>
        <w:t xml:space="preserve"> работали </w:t>
      </w:r>
      <w:r w:rsidR="0001219F">
        <w:rPr>
          <w:color w:val="auto"/>
        </w:rPr>
        <w:t>1</w:t>
      </w:r>
      <w:r w:rsidR="00313491" w:rsidRPr="007B02C9">
        <w:rPr>
          <w:color w:val="auto"/>
        </w:rPr>
        <w:t>7</w:t>
      </w:r>
      <w:r w:rsidR="00E14167">
        <w:rPr>
          <w:color w:val="auto"/>
        </w:rPr>
        <w:t xml:space="preserve"> сотрудников, из </w:t>
      </w:r>
      <w:r w:rsidR="0001219F">
        <w:rPr>
          <w:color w:val="auto"/>
        </w:rPr>
        <w:t>них – 17</w:t>
      </w:r>
      <w:r w:rsidR="00313491" w:rsidRPr="007B02C9">
        <w:rPr>
          <w:color w:val="auto"/>
        </w:rPr>
        <w:t xml:space="preserve"> библиотечных  специалистов, </w:t>
      </w:r>
      <w:r w:rsidR="0001219F">
        <w:rPr>
          <w:color w:val="auto"/>
        </w:rPr>
        <w:t>в 2014 году</w:t>
      </w:r>
      <w:r w:rsidR="00E14167">
        <w:rPr>
          <w:color w:val="auto"/>
        </w:rPr>
        <w:t xml:space="preserve"> </w:t>
      </w:r>
      <w:r w:rsidR="0001219F">
        <w:rPr>
          <w:color w:val="auto"/>
        </w:rPr>
        <w:t>-</w:t>
      </w:r>
      <w:r w:rsidR="005D2C22">
        <w:rPr>
          <w:color w:val="auto"/>
        </w:rPr>
        <w:t xml:space="preserve"> </w:t>
      </w:r>
      <w:r w:rsidR="0001219F">
        <w:rPr>
          <w:color w:val="auto"/>
        </w:rPr>
        <w:t>18 сотрудников, их них</w:t>
      </w:r>
      <w:r w:rsidR="00E14167">
        <w:rPr>
          <w:color w:val="auto"/>
        </w:rPr>
        <w:t xml:space="preserve"> </w:t>
      </w:r>
      <w:r w:rsidR="0001219F">
        <w:rPr>
          <w:color w:val="auto"/>
        </w:rPr>
        <w:t>-</w:t>
      </w:r>
      <w:r w:rsidR="005D2C22">
        <w:rPr>
          <w:color w:val="auto"/>
        </w:rPr>
        <w:t xml:space="preserve"> </w:t>
      </w:r>
      <w:r w:rsidR="0001219F">
        <w:rPr>
          <w:color w:val="auto"/>
        </w:rPr>
        <w:t>17 библиотекарей, в 2013 году</w:t>
      </w:r>
      <w:r w:rsidR="00E14167">
        <w:rPr>
          <w:color w:val="auto"/>
        </w:rPr>
        <w:t xml:space="preserve"> </w:t>
      </w:r>
      <w:r w:rsidR="0001219F">
        <w:rPr>
          <w:color w:val="auto"/>
        </w:rPr>
        <w:t>-</w:t>
      </w:r>
      <w:r w:rsidR="005D2C22">
        <w:rPr>
          <w:color w:val="auto"/>
        </w:rPr>
        <w:t xml:space="preserve"> </w:t>
      </w:r>
      <w:r w:rsidR="0001219F">
        <w:rPr>
          <w:color w:val="auto"/>
        </w:rPr>
        <w:t>25 сотрудников, из них</w:t>
      </w:r>
      <w:r w:rsidR="00E14167">
        <w:rPr>
          <w:color w:val="auto"/>
        </w:rPr>
        <w:t xml:space="preserve"> </w:t>
      </w:r>
      <w:r w:rsidR="0001219F">
        <w:rPr>
          <w:color w:val="auto"/>
        </w:rPr>
        <w:t>-</w:t>
      </w:r>
      <w:r w:rsidR="005D2C22">
        <w:rPr>
          <w:color w:val="auto"/>
        </w:rPr>
        <w:t xml:space="preserve"> </w:t>
      </w:r>
      <w:r w:rsidR="0001219F">
        <w:rPr>
          <w:color w:val="auto"/>
        </w:rPr>
        <w:t xml:space="preserve">19 работников библиотек. </w:t>
      </w:r>
      <w:r w:rsidR="005D2C22">
        <w:rPr>
          <w:color w:val="auto"/>
        </w:rPr>
        <w:t>С</w:t>
      </w:r>
      <w:r w:rsidR="00E14167">
        <w:rPr>
          <w:color w:val="auto"/>
        </w:rPr>
        <w:t xml:space="preserve">нижение количества </w:t>
      </w:r>
      <w:r w:rsidR="00313491" w:rsidRPr="007B02C9">
        <w:rPr>
          <w:color w:val="auto"/>
        </w:rPr>
        <w:t>библиотечных  специалистов</w:t>
      </w:r>
      <w:r w:rsidR="007B6B87">
        <w:rPr>
          <w:color w:val="auto"/>
        </w:rPr>
        <w:t xml:space="preserve"> связано с </w:t>
      </w:r>
      <w:r w:rsidR="00782139">
        <w:rPr>
          <w:color w:val="auto"/>
        </w:rPr>
        <w:t xml:space="preserve">оптимизацией </w:t>
      </w:r>
      <w:r w:rsidR="007B6B87">
        <w:rPr>
          <w:color w:val="auto"/>
        </w:rPr>
        <w:t xml:space="preserve">штатной численности </w:t>
      </w:r>
      <w:r w:rsidR="00782139">
        <w:rPr>
          <w:color w:val="auto"/>
        </w:rPr>
        <w:t>персонала</w:t>
      </w:r>
      <w:r w:rsidR="007B6B87">
        <w:rPr>
          <w:color w:val="auto"/>
        </w:rPr>
        <w:t xml:space="preserve"> и увеличением оплаты труда. Изменения произошли </w:t>
      </w:r>
      <w:r w:rsidR="00313491" w:rsidRPr="007B02C9">
        <w:rPr>
          <w:color w:val="auto"/>
        </w:rPr>
        <w:t xml:space="preserve">и </w:t>
      </w:r>
      <w:r w:rsidR="007B6B87">
        <w:rPr>
          <w:color w:val="auto"/>
        </w:rPr>
        <w:t xml:space="preserve">в возрастном </w:t>
      </w:r>
      <w:r w:rsidR="005D2C22">
        <w:rPr>
          <w:color w:val="auto"/>
        </w:rPr>
        <w:t xml:space="preserve">делении кадрового </w:t>
      </w:r>
      <w:r w:rsidR="00313491" w:rsidRPr="007B02C9">
        <w:rPr>
          <w:color w:val="auto"/>
        </w:rPr>
        <w:t>соста</w:t>
      </w:r>
      <w:r w:rsidR="00E14167">
        <w:rPr>
          <w:color w:val="auto"/>
        </w:rPr>
        <w:t xml:space="preserve">ва. </w:t>
      </w:r>
      <w:r w:rsidR="007B6B87">
        <w:rPr>
          <w:color w:val="auto"/>
        </w:rPr>
        <w:t xml:space="preserve">Возрастная  группа старше </w:t>
      </w:r>
      <w:r w:rsidR="00313491" w:rsidRPr="007B02C9">
        <w:rPr>
          <w:color w:val="auto"/>
        </w:rPr>
        <w:t xml:space="preserve">55 </w:t>
      </w:r>
      <w:r w:rsidR="007B6B87">
        <w:rPr>
          <w:color w:val="auto"/>
        </w:rPr>
        <w:t xml:space="preserve">лет составляет 7 человек (6 </w:t>
      </w:r>
      <w:r w:rsidR="00E14167">
        <w:rPr>
          <w:color w:val="auto"/>
        </w:rPr>
        <w:t xml:space="preserve">- </w:t>
      </w:r>
      <w:r w:rsidR="007B6B87">
        <w:rPr>
          <w:color w:val="auto"/>
        </w:rPr>
        <w:t>в 2014</w:t>
      </w:r>
      <w:r w:rsidR="005D2C22">
        <w:rPr>
          <w:color w:val="auto"/>
        </w:rPr>
        <w:t xml:space="preserve"> году), это -</w:t>
      </w:r>
      <w:r w:rsidR="00E14167">
        <w:rPr>
          <w:color w:val="auto"/>
        </w:rPr>
        <w:t xml:space="preserve"> 35 % от общего ко</w:t>
      </w:r>
      <w:r w:rsidR="00313491" w:rsidRPr="007B02C9">
        <w:rPr>
          <w:color w:val="auto"/>
        </w:rPr>
        <w:t>личества библиотечн</w:t>
      </w:r>
      <w:r w:rsidR="00E14167">
        <w:rPr>
          <w:color w:val="auto"/>
        </w:rPr>
        <w:t>ых специалистов. Б</w:t>
      </w:r>
      <w:r w:rsidR="00313491" w:rsidRPr="007B02C9">
        <w:rPr>
          <w:color w:val="auto"/>
        </w:rPr>
        <w:t>иблиотекари, достигнув пен</w:t>
      </w:r>
      <w:r w:rsidR="00E14167">
        <w:rPr>
          <w:color w:val="auto"/>
        </w:rPr>
        <w:t>сионно</w:t>
      </w:r>
      <w:r w:rsidR="00313491" w:rsidRPr="007B02C9">
        <w:rPr>
          <w:color w:val="auto"/>
        </w:rPr>
        <w:t>го возраста, продолжают работать</w:t>
      </w:r>
      <w:r w:rsidR="005D2C22">
        <w:rPr>
          <w:color w:val="auto"/>
        </w:rPr>
        <w:t>, во – первых, и</w:t>
      </w:r>
      <w:r w:rsidR="00E14167">
        <w:rPr>
          <w:color w:val="auto"/>
        </w:rPr>
        <w:t>з-за низкого пенсионного обес</w:t>
      </w:r>
      <w:r w:rsidR="00313491" w:rsidRPr="007B02C9">
        <w:rPr>
          <w:color w:val="auto"/>
        </w:rPr>
        <w:t>печения, а во-вторых, низкая зар</w:t>
      </w:r>
      <w:r w:rsidR="00E14167">
        <w:rPr>
          <w:color w:val="auto"/>
        </w:rPr>
        <w:t>плата не стимулирует приход мо</w:t>
      </w:r>
      <w:r w:rsidR="00A3309E">
        <w:rPr>
          <w:color w:val="auto"/>
        </w:rPr>
        <w:t xml:space="preserve">лодых специалистов. В 2015 году </w:t>
      </w:r>
      <w:r w:rsidR="00E14167" w:rsidRPr="007B02C9">
        <w:rPr>
          <w:color w:val="auto"/>
        </w:rPr>
        <w:t xml:space="preserve">в </w:t>
      </w:r>
      <w:r w:rsidR="00E14167">
        <w:rPr>
          <w:color w:val="auto"/>
        </w:rPr>
        <w:t xml:space="preserve">структурных подразделениях организаций культурно-досугового типа района </w:t>
      </w:r>
      <w:r w:rsidR="00313491" w:rsidRPr="007B02C9">
        <w:rPr>
          <w:color w:val="auto"/>
        </w:rPr>
        <w:t>молодые специалисты до 30 лет</w:t>
      </w:r>
      <w:r w:rsidR="00A3309E">
        <w:rPr>
          <w:color w:val="auto"/>
        </w:rPr>
        <w:t xml:space="preserve"> не работали, в 2014 году</w:t>
      </w:r>
      <w:r w:rsidR="00313491" w:rsidRPr="007B02C9">
        <w:rPr>
          <w:color w:val="auto"/>
        </w:rPr>
        <w:t xml:space="preserve"> </w:t>
      </w:r>
      <w:r w:rsidR="00A3309E">
        <w:rPr>
          <w:color w:val="auto"/>
        </w:rPr>
        <w:t xml:space="preserve">работал 1 человек, что </w:t>
      </w:r>
      <w:r w:rsidR="005D2C22">
        <w:rPr>
          <w:color w:val="auto"/>
        </w:rPr>
        <w:t>составляет</w:t>
      </w:r>
      <w:r w:rsidR="00A3309E">
        <w:rPr>
          <w:color w:val="auto"/>
        </w:rPr>
        <w:t xml:space="preserve"> 6 %</w:t>
      </w:r>
      <w:r w:rsidR="00313491" w:rsidRPr="007B02C9">
        <w:rPr>
          <w:color w:val="auto"/>
        </w:rPr>
        <w:t xml:space="preserve"> от общего числа основного персо</w:t>
      </w:r>
      <w:r w:rsidR="00A3309E">
        <w:rPr>
          <w:color w:val="auto"/>
        </w:rPr>
        <w:t>нала.</w:t>
      </w:r>
      <w:r w:rsidR="005D2C22">
        <w:rPr>
          <w:color w:val="auto"/>
        </w:rPr>
        <w:t xml:space="preserve"> Такое возрастное распределение не может обеспечить </w:t>
      </w:r>
      <w:r w:rsidR="00313491" w:rsidRPr="007B02C9">
        <w:rPr>
          <w:color w:val="auto"/>
        </w:rPr>
        <w:t>ста</w:t>
      </w:r>
      <w:r w:rsidR="00A3309E">
        <w:rPr>
          <w:color w:val="auto"/>
        </w:rPr>
        <w:t>бильное</w:t>
      </w:r>
      <w:r w:rsidR="005D2C22">
        <w:rPr>
          <w:color w:val="auto"/>
        </w:rPr>
        <w:t xml:space="preserve"> </w:t>
      </w:r>
      <w:r w:rsidR="00A3309E">
        <w:rPr>
          <w:color w:val="auto"/>
        </w:rPr>
        <w:t>раз</w:t>
      </w:r>
      <w:r w:rsidR="005D2C22">
        <w:rPr>
          <w:color w:val="auto"/>
        </w:rPr>
        <w:t xml:space="preserve">витие сельских библиотек. </w:t>
      </w:r>
      <w:r w:rsidR="00A3309E">
        <w:rPr>
          <w:color w:val="auto"/>
        </w:rPr>
        <w:t>П</w:t>
      </w:r>
      <w:r w:rsidR="005D2C22">
        <w:rPr>
          <w:color w:val="auto"/>
        </w:rPr>
        <w:t>о-прежнему боль</w:t>
      </w:r>
      <w:r w:rsidR="00313491" w:rsidRPr="007B02C9">
        <w:rPr>
          <w:color w:val="auto"/>
        </w:rPr>
        <w:t>шу</w:t>
      </w:r>
      <w:r w:rsidR="005D2C22">
        <w:rPr>
          <w:color w:val="auto"/>
        </w:rPr>
        <w:t xml:space="preserve">ю часть персонала библиотек </w:t>
      </w:r>
      <w:r w:rsidR="00A3309E">
        <w:rPr>
          <w:color w:val="auto"/>
        </w:rPr>
        <w:t xml:space="preserve">структурных подразделений КДУ </w:t>
      </w:r>
      <w:r w:rsidR="005D2C22">
        <w:rPr>
          <w:color w:val="auto"/>
        </w:rPr>
        <w:t>составляет воз</w:t>
      </w:r>
      <w:r w:rsidR="00313491" w:rsidRPr="007B02C9">
        <w:rPr>
          <w:color w:val="auto"/>
        </w:rPr>
        <w:t>раст</w:t>
      </w:r>
      <w:r w:rsidR="00A3309E">
        <w:rPr>
          <w:color w:val="auto"/>
        </w:rPr>
        <w:t xml:space="preserve">ная группа от 30 до 55 лет – 10 </w:t>
      </w:r>
      <w:r w:rsidR="005D2C22">
        <w:rPr>
          <w:color w:val="auto"/>
        </w:rPr>
        <w:t>человек (11- в 2014 году). Это</w:t>
      </w:r>
      <w:r w:rsidR="00604FAE">
        <w:rPr>
          <w:color w:val="auto"/>
        </w:rPr>
        <w:t xml:space="preserve">– </w:t>
      </w:r>
      <w:r w:rsidR="00A3309E">
        <w:rPr>
          <w:color w:val="auto"/>
        </w:rPr>
        <w:t>59</w:t>
      </w:r>
      <w:r w:rsidR="00C9357D">
        <w:rPr>
          <w:color w:val="auto"/>
        </w:rPr>
        <w:t xml:space="preserve"> %.</w:t>
      </w:r>
      <w:r w:rsidR="005D2C22">
        <w:rPr>
          <w:color w:val="auto"/>
        </w:rPr>
        <w:t xml:space="preserve"> </w:t>
      </w:r>
      <w:r w:rsidR="00331779">
        <w:rPr>
          <w:color w:val="auto"/>
        </w:rPr>
        <w:t>о</w:t>
      </w:r>
      <w:r w:rsidR="005D2C22">
        <w:rPr>
          <w:color w:val="auto"/>
        </w:rPr>
        <w:t xml:space="preserve">т общего количества персонала. </w:t>
      </w:r>
      <w:r w:rsidR="00C9357D">
        <w:rPr>
          <w:color w:val="auto"/>
        </w:rPr>
        <w:t xml:space="preserve">Высшее образование имеет 1 человек, что составляет 6 </w:t>
      </w:r>
      <w:r w:rsidR="00313491" w:rsidRPr="007B02C9">
        <w:rPr>
          <w:color w:val="auto"/>
        </w:rPr>
        <w:t xml:space="preserve">% </w:t>
      </w:r>
      <w:r w:rsidR="005D2C22">
        <w:rPr>
          <w:color w:val="auto"/>
        </w:rPr>
        <w:t>от общего числа специалистов муниципаль</w:t>
      </w:r>
      <w:r w:rsidR="00C9357D">
        <w:rPr>
          <w:color w:val="auto"/>
        </w:rPr>
        <w:t>ных библиотечных учреждений.</w:t>
      </w:r>
      <w:r w:rsidR="00313491" w:rsidRPr="007B02C9">
        <w:rPr>
          <w:color w:val="auto"/>
        </w:rPr>
        <w:t xml:space="preserve"> Среднее спе</w:t>
      </w:r>
      <w:r w:rsidR="00C9357D">
        <w:rPr>
          <w:color w:val="auto"/>
        </w:rPr>
        <w:t>циальное образо</w:t>
      </w:r>
      <w:r w:rsidR="005D2C22">
        <w:rPr>
          <w:color w:val="auto"/>
        </w:rPr>
        <w:t xml:space="preserve">вание имеют 76 % специалистов, </w:t>
      </w:r>
      <w:r w:rsidR="00C9357D">
        <w:rPr>
          <w:color w:val="auto"/>
        </w:rPr>
        <w:t>из них библиотечное – 29 %</w:t>
      </w:r>
      <w:r w:rsidR="00331779">
        <w:rPr>
          <w:color w:val="auto"/>
        </w:rPr>
        <w:t xml:space="preserve"> что </w:t>
      </w:r>
      <w:r w:rsidR="005D2C22">
        <w:rPr>
          <w:color w:val="auto"/>
        </w:rPr>
        <w:t xml:space="preserve">на 0,1 % меньше, по сравнению с </w:t>
      </w:r>
      <w:r w:rsidR="00C9357D">
        <w:rPr>
          <w:color w:val="auto"/>
        </w:rPr>
        <w:t>2014 го</w:t>
      </w:r>
      <w:r w:rsidR="005D2C22">
        <w:rPr>
          <w:color w:val="auto"/>
        </w:rPr>
        <w:t xml:space="preserve">дом. Работа в структурных подразделениях КДУ </w:t>
      </w:r>
      <w:r w:rsidR="00331779">
        <w:rPr>
          <w:color w:val="auto"/>
        </w:rPr>
        <w:t>держится на энтузиазме стареющего персонала. Из-за низкой заработной платы и непрестижности профессии молодёжь не заинтересована в работе в учреждениях культуры</w:t>
      </w:r>
      <w:r w:rsidR="00FB42CB">
        <w:rPr>
          <w:color w:val="auto"/>
        </w:rPr>
        <w:t>.</w:t>
      </w:r>
    </w:p>
    <w:p w:rsidR="00B13AE9" w:rsidRPr="004B0DC4" w:rsidRDefault="00B13AE9" w:rsidP="00B13AE9">
      <w:pPr>
        <w:pStyle w:val="Default"/>
        <w:ind w:firstLine="709"/>
        <w:jc w:val="both"/>
        <w:rPr>
          <w:b/>
          <w:color w:val="auto"/>
        </w:rPr>
      </w:pPr>
      <w:r w:rsidRPr="004B0DC4">
        <w:rPr>
          <w:b/>
          <w:color w:val="auto"/>
        </w:rPr>
        <w:t xml:space="preserve">Динамика </w:t>
      </w:r>
      <w:r>
        <w:rPr>
          <w:b/>
          <w:color w:val="auto"/>
        </w:rPr>
        <w:t xml:space="preserve">персонала </w:t>
      </w:r>
      <w:r w:rsidRPr="004B0DC4">
        <w:rPr>
          <w:b/>
          <w:color w:val="auto"/>
        </w:rPr>
        <w:t>библиотек – структурных подразделений органи</w:t>
      </w:r>
      <w:r>
        <w:rPr>
          <w:b/>
          <w:color w:val="auto"/>
        </w:rPr>
        <w:t xml:space="preserve">заций культурно-досугового типа </w:t>
      </w:r>
      <w:r w:rsidRPr="004B0DC4">
        <w:rPr>
          <w:b/>
          <w:color w:val="auto"/>
        </w:rPr>
        <w:t xml:space="preserve">за три года (на основе суммарных данных по 6-НК и 7-НК):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2"/>
        <w:gridCol w:w="1143"/>
        <w:gridCol w:w="980"/>
        <w:gridCol w:w="981"/>
        <w:gridCol w:w="1633"/>
      </w:tblGrid>
      <w:tr w:rsidR="00B13AE9" w:rsidRPr="001D0F47" w:rsidTr="00604FAE">
        <w:trPr>
          <w:trHeight w:val="991"/>
        </w:trPr>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pStyle w:val="4"/>
              <w:spacing w:line="276" w:lineRule="auto"/>
              <w:rPr>
                <w:szCs w:val="24"/>
              </w:rPr>
            </w:pPr>
            <w:r w:rsidRPr="00604FAE">
              <w:rPr>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b/>
                <w:sz w:val="24"/>
                <w:szCs w:val="24"/>
              </w:rPr>
            </w:pPr>
            <w:r w:rsidRPr="00604FAE">
              <w:rPr>
                <w:rFonts w:ascii="Times New Roman" w:hAnsi="Times New Roman" w:cs="Times New Roman"/>
                <w:b/>
                <w:sz w:val="24"/>
                <w:szCs w:val="24"/>
              </w:rPr>
              <w:t>2013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b/>
                <w:sz w:val="24"/>
                <w:szCs w:val="24"/>
              </w:rPr>
            </w:pPr>
            <w:r w:rsidRPr="00604FAE">
              <w:rPr>
                <w:rFonts w:ascii="Times New Roman" w:hAnsi="Times New Roman" w:cs="Times New Roman"/>
                <w:b/>
                <w:sz w:val="24"/>
                <w:szCs w:val="24"/>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pStyle w:val="1"/>
              <w:spacing w:line="276" w:lineRule="auto"/>
              <w:jc w:val="center"/>
              <w:rPr>
                <w:b/>
                <w:szCs w:val="24"/>
              </w:rPr>
            </w:pPr>
            <w:r w:rsidRPr="00604FAE">
              <w:rPr>
                <w:b/>
                <w:szCs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b/>
                <w:sz w:val="24"/>
                <w:szCs w:val="24"/>
              </w:rPr>
            </w:pPr>
            <w:r w:rsidRPr="00604FAE">
              <w:rPr>
                <w:rFonts w:ascii="Times New Roman" w:hAnsi="Times New Roman" w:cs="Times New Roman"/>
                <w:b/>
                <w:sz w:val="24"/>
                <w:szCs w:val="24"/>
              </w:rPr>
              <w:t>Динамика в сравн. с 2014г.+/-</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pStyle w:val="1"/>
              <w:spacing w:line="276" w:lineRule="auto"/>
              <w:jc w:val="center"/>
              <w:rPr>
                <w:szCs w:val="24"/>
              </w:rPr>
            </w:pPr>
            <w:r w:rsidRPr="00604FAE">
              <w:rPr>
                <w:szCs w:val="24"/>
              </w:rPr>
              <w:t>Штатная численность библиотечных работников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125FC7" w:rsidP="00604FAE">
            <w:pPr>
              <w:jc w:val="center"/>
              <w:rPr>
                <w:rFonts w:ascii="Times New Roman" w:hAnsi="Times New Roman" w:cs="Times New Roman"/>
                <w:sz w:val="24"/>
                <w:szCs w:val="24"/>
              </w:rPr>
            </w:pPr>
            <w:r w:rsidRPr="00604FAE">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125FC7" w:rsidP="00604FAE">
            <w:pPr>
              <w:jc w:val="center"/>
              <w:rPr>
                <w:rFonts w:ascii="Times New Roman" w:hAnsi="Times New Roman" w:cs="Times New Roman"/>
                <w:sz w:val="24"/>
                <w:szCs w:val="24"/>
              </w:rPr>
            </w:pPr>
            <w:r w:rsidRPr="00604FAE">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585FF4"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r w:rsidR="00125FC7" w:rsidRPr="00604FAE">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r w:rsidRPr="00604FAE">
              <w:rPr>
                <w:rFonts w:ascii="Times New Roman" w:hAnsi="Times New Roman" w:cs="Times New Roman"/>
                <w:sz w:val="24"/>
                <w:szCs w:val="24"/>
              </w:rPr>
              <w:t>Число библиотекарей, работающих на неполную ставку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D66297" w:rsidP="00604FAE">
            <w:pPr>
              <w:jc w:val="center"/>
              <w:rPr>
                <w:rFonts w:ascii="Times New Roman" w:hAnsi="Times New Roman" w:cs="Times New Roman"/>
                <w:sz w:val="24"/>
                <w:szCs w:val="24"/>
              </w:rPr>
            </w:pPr>
            <w:r w:rsidRPr="00604FA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9D0924"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r w:rsidR="00E534E9" w:rsidRPr="00604FA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9D0924"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r w:rsidR="00D66297" w:rsidRPr="00604FA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b/>
                <w:sz w:val="24"/>
                <w:szCs w:val="24"/>
              </w:rPr>
            </w:pPr>
            <w:r w:rsidRPr="00604FAE">
              <w:rPr>
                <w:rFonts w:ascii="Times New Roman" w:hAnsi="Times New Roman" w:cs="Times New Roman"/>
                <w:b/>
                <w:sz w:val="24"/>
                <w:szCs w:val="24"/>
              </w:rPr>
              <w:t>Состав специалистов по образованию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sz w:val="24"/>
                <w:szCs w:val="24"/>
              </w:rPr>
            </w:pP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r w:rsidRPr="00604FAE">
              <w:rPr>
                <w:rFonts w:ascii="Times New Roman" w:hAnsi="Times New Roman" w:cs="Times New Roman"/>
                <w:sz w:val="24"/>
                <w:szCs w:val="24"/>
              </w:rPr>
              <w:t>С высшим образованием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E21B2" w:rsidP="00604FAE">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A877F2"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585FF4"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604FAE">
            <w:pPr>
              <w:jc w:val="center"/>
              <w:rPr>
                <w:rFonts w:ascii="Times New Roman" w:hAnsi="Times New Roman" w:cs="Times New Roman"/>
                <w:sz w:val="24"/>
                <w:szCs w:val="24"/>
              </w:rPr>
            </w:pPr>
            <w:r w:rsidRPr="00604FAE">
              <w:rPr>
                <w:rFonts w:ascii="Times New Roman" w:hAnsi="Times New Roman" w:cs="Times New Roman"/>
                <w:sz w:val="24"/>
                <w:szCs w:val="24"/>
              </w:rPr>
              <w:t>0</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r w:rsidRPr="00604FAE">
              <w:rPr>
                <w:rFonts w:ascii="Times New Roman" w:hAnsi="Times New Roman" w:cs="Times New Roman"/>
                <w:sz w:val="24"/>
                <w:szCs w:val="24"/>
              </w:rPr>
              <w:lastRenderedPageBreak/>
              <w:t>в т. ч. с библиотечным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E21B2" w:rsidP="00604FAE">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A877F2" w:rsidP="00604FAE">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585FF4" w:rsidP="00604FAE">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604FAE">
            <w:pPr>
              <w:jc w:val="center"/>
              <w:rPr>
                <w:rFonts w:ascii="Times New Roman" w:hAnsi="Times New Roman" w:cs="Times New Roman"/>
                <w:sz w:val="24"/>
                <w:szCs w:val="24"/>
              </w:rPr>
            </w:pPr>
            <w:r w:rsidRPr="00604FAE">
              <w:rPr>
                <w:rFonts w:ascii="Times New Roman" w:hAnsi="Times New Roman" w:cs="Times New Roman"/>
                <w:sz w:val="24"/>
                <w:szCs w:val="24"/>
              </w:rPr>
              <w:t>0</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13AE9" w:rsidP="00604FAE">
            <w:pPr>
              <w:jc w:val="center"/>
              <w:rPr>
                <w:rFonts w:ascii="Times New Roman" w:hAnsi="Times New Roman" w:cs="Times New Roman"/>
                <w:sz w:val="24"/>
                <w:szCs w:val="24"/>
              </w:rPr>
            </w:pPr>
            <w:r w:rsidRPr="00604FAE">
              <w:rPr>
                <w:rFonts w:ascii="Times New Roman" w:hAnsi="Times New Roman" w:cs="Times New Roman"/>
                <w:sz w:val="24"/>
                <w:szCs w:val="24"/>
              </w:rPr>
              <w:t>со средним специальным образованием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BE21B2" w:rsidP="00604FAE">
            <w:pPr>
              <w:jc w:val="center"/>
              <w:rPr>
                <w:rFonts w:ascii="Times New Roman" w:hAnsi="Times New Roman" w:cs="Times New Roman"/>
                <w:sz w:val="24"/>
                <w:szCs w:val="24"/>
              </w:rPr>
            </w:pPr>
            <w:r w:rsidRPr="00604FAE">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A877F2" w:rsidP="00604FAE">
            <w:pPr>
              <w:jc w:val="center"/>
              <w:rPr>
                <w:rFonts w:ascii="Times New Roman" w:hAnsi="Times New Roman" w:cs="Times New Roman"/>
                <w:sz w:val="24"/>
                <w:szCs w:val="24"/>
              </w:rPr>
            </w:pPr>
            <w:r w:rsidRPr="00604FAE">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B13AE9" w:rsidRPr="00604FAE" w:rsidRDefault="00585FF4" w:rsidP="00604FAE">
            <w:pPr>
              <w:jc w:val="center"/>
              <w:rPr>
                <w:rFonts w:ascii="Times New Roman" w:hAnsi="Times New Roman" w:cs="Times New Roman"/>
                <w:sz w:val="24"/>
                <w:szCs w:val="24"/>
              </w:rPr>
            </w:pPr>
            <w:r w:rsidRPr="00604FAE">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604FAE">
            <w:pPr>
              <w:jc w:val="center"/>
              <w:rPr>
                <w:rFonts w:ascii="Times New Roman" w:hAnsi="Times New Roman" w:cs="Times New Roman"/>
                <w:sz w:val="24"/>
                <w:szCs w:val="24"/>
              </w:rPr>
            </w:pPr>
            <w:r w:rsidRPr="00604FAE">
              <w:rPr>
                <w:rFonts w:ascii="Times New Roman" w:hAnsi="Times New Roman" w:cs="Times New Roman"/>
                <w:sz w:val="24"/>
                <w:szCs w:val="24"/>
              </w:rPr>
              <w:t>-2</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sz w:val="24"/>
                <w:szCs w:val="24"/>
              </w:rPr>
            </w:pPr>
            <w:r w:rsidRPr="00604FAE">
              <w:rPr>
                <w:rFonts w:ascii="Times New Roman" w:hAnsi="Times New Roman" w:cs="Times New Roman"/>
                <w:sz w:val="24"/>
                <w:szCs w:val="24"/>
              </w:rPr>
              <w:t>в т. ч. с библиотечным</w:t>
            </w:r>
          </w:p>
        </w:tc>
        <w:tc>
          <w:tcPr>
            <w:tcW w:w="992" w:type="dxa"/>
            <w:tcBorders>
              <w:top w:val="single" w:sz="4" w:space="0" w:color="auto"/>
              <w:left w:val="single" w:sz="4" w:space="0" w:color="auto"/>
              <w:bottom w:val="single" w:sz="4" w:space="0" w:color="auto"/>
              <w:right w:val="single" w:sz="4" w:space="0" w:color="auto"/>
            </w:tcBorders>
            <w:vAlign w:val="center"/>
          </w:tcPr>
          <w:p w:rsidR="00B13AE9" w:rsidRPr="00604FAE" w:rsidRDefault="00BE21B2" w:rsidP="00604FAE">
            <w:pPr>
              <w:jc w:val="center"/>
              <w:rPr>
                <w:rFonts w:ascii="Times New Roman" w:hAnsi="Times New Roman" w:cs="Times New Roman"/>
                <w:sz w:val="24"/>
                <w:szCs w:val="24"/>
              </w:rPr>
            </w:pPr>
            <w:r w:rsidRPr="00604FAE">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604FAE">
            <w:pPr>
              <w:jc w:val="center"/>
              <w:rPr>
                <w:rFonts w:ascii="Times New Roman" w:hAnsi="Times New Roman" w:cs="Times New Roman"/>
                <w:sz w:val="24"/>
                <w:szCs w:val="24"/>
              </w:rPr>
            </w:pPr>
            <w:r w:rsidRPr="00604FA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604FAE">
            <w:pPr>
              <w:jc w:val="center"/>
              <w:rPr>
                <w:rFonts w:ascii="Times New Roman" w:hAnsi="Times New Roman" w:cs="Times New Roman"/>
                <w:sz w:val="24"/>
                <w:szCs w:val="24"/>
              </w:rPr>
            </w:pPr>
            <w:r w:rsidRPr="00604FAE">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604FAE">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B13AE9" w:rsidRPr="001D0F47" w:rsidTr="00604FAE">
        <w:tc>
          <w:tcPr>
            <w:tcW w:w="4253"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b/>
                <w:sz w:val="24"/>
                <w:szCs w:val="24"/>
              </w:rPr>
            </w:pPr>
            <w:r w:rsidRPr="00604FAE">
              <w:rPr>
                <w:rFonts w:ascii="Times New Roman" w:hAnsi="Times New Roman" w:cs="Times New Roman"/>
                <w:b/>
                <w:sz w:val="24"/>
                <w:szCs w:val="24"/>
              </w:rPr>
              <w:t>Состав специалистов по профессиональному стажу</w:t>
            </w:r>
          </w:p>
        </w:tc>
        <w:tc>
          <w:tcPr>
            <w:tcW w:w="992"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604FAE">
            <w:pPr>
              <w:jc w:val="center"/>
              <w:rPr>
                <w:rFonts w:ascii="Times New Roman" w:hAnsi="Times New Roman" w:cs="Times New Roman"/>
                <w:sz w:val="24"/>
                <w:szCs w:val="24"/>
              </w:rPr>
            </w:pP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sz w:val="24"/>
                <w:szCs w:val="24"/>
              </w:rPr>
            </w:pPr>
            <w:r w:rsidRPr="00604FAE">
              <w:rPr>
                <w:rFonts w:ascii="Times New Roman" w:hAnsi="Times New Roman" w:cs="Times New Roman"/>
                <w:sz w:val="24"/>
                <w:szCs w:val="24"/>
              </w:rPr>
              <w:t>О т 0 до 3 лет</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E21B2" w:rsidP="00B63CA7">
            <w:pPr>
              <w:jc w:val="center"/>
              <w:rPr>
                <w:rFonts w:ascii="Times New Roman" w:hAnsi="Times New Roman" w:cs="Times New Roman"/>
                <w:sz w:val="24"/>
                <w:szCs w:val="24"/>
              </w:rPr>
            </w:pPr>
            <w:r w:rsidRPr="00604FA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B63CA7">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B63CA7">
            <w:pPr>
              <w:jc w:val="center"/>
              <w:rPr>
                <w:rFonts w:ascii="Times New Roman" w:hAnsi="Times New Roman" w:cs="Times New Roman"/>
                <w:sz w:val="24"/>
                <w:szCs w:val="24"/>
              </w:rPr>
            </w:pPr>
            <w:r w:rsidRPr="00604FA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B63CA7">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sz w:val="24"/>
                <w:szCs w:val="24"/>
              </w:rPr>
            </w:pPr>
            <w:r w:rsidRPr="00604FAE">
              <w:rPr>
                <w:rFonts w:ascii="Times New Roman" w:hAnsi="Times New Roman" w:cs="Times New Roman"/>
                <w:sz w:val="24"/>
                <w:szCs w:val="24"/>
              </w:rPr>
              <w:t>От 3 до 10 лет</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E21B2" w:rsidP="00B63CA7">
            <w:pPr>
              <w:jc w:val="center"/>
              <w:rPr>
                <w:rFonts w:ascii="Times New Roman" w:hAnsi="Times New Roman" w:cs="Times New Roman"/>
                <w:sz w:val="24"/>
                <w:szCs w:val="24"/>
              </w:rPr>
            </w:pPr>
            <w:r w:rsidRPr="00604FA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B63CA7">
            <w:pPr>
              <w:jc w:val="center"/>
              <w:rPr>
                <w:rFonts w:ascii="Times New Roman" w:hAnsi="Times New Roman" w:cs="Times New Roman"/>
                <w:sz w:val="24"/>
                <w:szCs w:val="24"/>
              </w:rPr>
            </w:pPr>
            <w:r w:rsidRPr="00604FA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B63CA7">
            <w:pPr>
              <w:jc w:val="center"/>
              <w:rPr>
                <w:rFonts w:ascii="Times New Roman" w:hAnsi="Times New Roman" w:cs="Times New Roman"/>
                <w:sz w:val="24"/>
                <w:szCs w:val="24"/>
              </w:rPr>
            </w:pPr>
            <w:r w:rsidRPr="00604FA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B63CA7">
            <w:pPr>
              <w:jc w:val="center"/>
              <w:rPr>
                <w:rFonts w:ascii="Times New Roman" w:hAnsi="Times New Roman" w:cs="Times New Roman"/>
                <w:sz w:val="24"/>
                <w:szCs w:val="24"/>
              </w:rPr>
            </w:pPr>
            <w:r w:rsidRPr="00604FAE">
              <w:rPr>
                <w:rFonts w:ascii="Times New Roman" w:hAnsi="Times New Roman" w:cs="Times New Roman"/>
                <w:sz w:val="24"/>
                <w:szCs w:val="24"/>
              </w:rPr>
              <w:t>0</w:t>
            </w: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sz w:val="24"/>
                <w:szCs w:val="24"/>
              </w:rPr>
            </w:pPr>
            <w:r w:rsidRPr="00604FAE">
              <w:rPr>
                <w:rFonts w:ascii="Times New Roman" w:hAnsi="Times New Roman" w:cs="Times New Roman"/>
                <w:sz w:val="24"/>
                <w:szCs w:val="24"/>
              </w:rPr>
              <w:t>Свыше 10 лет</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E21B2" w:rsidP="00B63CA7">
            <w:pPr>
              <w:jc w:val="center"/>
              <w:rPr>
                <w:rFonts w:ascii="Times New Roman" w:hAnsi="Times New Roman" w:cs="Times New Roman"/>
                <w:sz w:val="24"/>
                <w:szCs w:val="24"/>
              </w:rPr>
            </w:pPr>
            <w:r w:rsidRPr="00604FA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B63CA7">
            <w:pPr>
              <w:jc w:val="center"/>
              <w:rPr>
                <w:rFonts w:ascii="Times New Roman" w:hAnsi="Times New Roman" w:cs="Times New Roman"/>
                <w:sz w:val="24"/>
                <w:szCs w:val="24"/>
              </w:rPr>
            </w:pPr>
            <w:r w:rsidRPr="00604FAE">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B63CA7">
            <w:pPr>
              <w:jc w:val="center"/>
              <w:rPr>
                <w:rFonts w:ascii="Times New Roman" w:hAnsi="Times New Roman" w:cs="Times New Roman"/>
                <w:sz w:val="24"/>
                <w:szCs w:val="24"/>
              </w:rPr>
            </w:pPr>
            <w:r w:rsidRPr="00604FAE">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B63CA7">
            <w:pPr>
              <w:jc w:val="center"/>
              <w:rPr>
                <w:rFonts w:ascii="Times New Roman" w:hAnsi="Times New Roman" w:cs="Times New Roman"/>
                <w:sz w:val="24"/>
                <w:szCs w:val="24"/>
              </w:rPr>
            </w:pPr>
            <w:r w:rsidRPr="00604FAE">
              <w:rPr>
                <w:rFonts w:ascii="Times New Roman" w:hAnsi="Times New Roman" w:cs="Times New Roman"/>
                <w:sz w:val="24"/>
                <w:szCs w:val="24"/>
              </w:rPr>
              <w:t>-2</w:t>
            </w: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b/>
                <w:sz w:val="24"/>
                <w:szCs w:val="24"/>
              </w:rPr>
            </w:pPr>
            <w:r w:rsidRPr="00604FAE">
              <w:rPr>
                <w:rFonts w:ascii="Times New Roman" w:hAnsi="Times New Roman" w:cs="Times New Roman"/>
                <w:b/>
                <w:sz w:val="24"/>
                <w:szCs w:val="24"/>
              </w:rPr>
              <w:t>Состав специалистов по возрасту</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B63CA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B63CA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B13AE9" w:rsidP="00B63CA7">
            <w:pPr>
              <w:jc w:val="center"/>
              <w:rPr>
                <w:rFonts w:ascii="Times New Roman" w:hAnsi="Times New Roman" w:cs="Times New Roman"/>
                <w:sz w:val="24"/>
                <w:szCs w:val="24"/>
              </w:rPr>
            </w:pP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sz w:val="24"/>
                <w:szCs w:val="24"/>
              </w:rPr>
            </w:pPr>
            <w:r w:rsidRPr="00604FAE">
              <w:rPr>
                <w:rFonts w:ascii="Times New Roman" w:hAnsi="Times New Roman" w:cs="Times New Roman"/>
                <w:sz w:val="24"/>
                <w:szCs w:val="24"/>
              </w:rPr>
              <w:t>До 30 лет</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E21B2" w:rsidP="00B63CA7">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B63CA7">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B63CA7">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B63CA7">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sz w:val="24"/>
                <w:szCs w:val="24"/>
              </w:rPr>
            </w:pPr>
            <w:r w:rsidRPr="00604FAE">
              <w:rPr>
                <w:rFonts w:ascii="Times New Roman" w:hAnsi="Times New Roman" w:cs="Times New Roman"/>
                <w:sz w:val="24"/>
                <w:szCs w:val="24"/>
              </w:rPr>
              <w:t>От 30 до 55 лет</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E21B2" w:rsidP="00B63CA7">
            <w:pPr>
              <w:jc w:val="center"/>
              <w:rPr>
                <w:rFonts w:ascii="Times New Roman" w:hAnsi="Times New Roman" w:cs="Times New Roman"/>
                <w:sz w:val="24"/>
                <w:szCs w:val="24"/>
              </w:rPr>
            </w:pPr>
            <w:r w:rsidRPr="00604FAE">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B63CA7">
            <w:pPr>
              <w:jc w:val="center"/>
              <w:rPr>
                <w:rFonts w:ascii="Times New Roman" w:hAnsi="Times New Roman" w:cs="Times New Roman"/>
                <w:sz w:val="24"/>
                <w:szCs w:val="24"/>
              </w:rPr>
            </w:pPr>
            <w:r w:rsidRPr="00604FAE">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B63CA7">
            <w:pPr>
              <w:jc w:val="center"/>
              <w:rPr>
                <w:rFonts w:ascii="Times New Roman" w:hAnsi="Times New Roman" w:cs="Times New Roman"/>
                <w:sz w:val="24"/>
                <w:szCs w:val="24"/>
              </w:rPr>
            </w:pPr>
            <w:r w:rsidRPr="00604FAE">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B63CA7">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B13AE9" w:rsidRPr="001D0F47" w:rsidTr="00B63CA7">
        <w:tc>
          <w:tcPr>
            <w:tcW w:w="4253" w:type="dxa"/>
            <w:tcBorders>
              <w:top w:val="single" w:sz="4" w:space="0" w:color="auto"/>
              <w:left w:val="single" w:sz="4" w:space="0" w:color="auto"/>
              <w:bottom w:val="single" w:sz="4" w:space="0" w:color="auto"/>
              <w:right w:val="single" w:sz="4" w:space="0" w:color="auto"/>
            </w:tcBorders>
          </w:tcPr>
          <w:p w:rsidR="00B13AE9" w:rsidRPr="00604FAE" w:rsidRDefault="00B13AE9" w:rsidP="00B63CA7">
            <w:pPr>
              <w:jc w:val="both"/>
              <w:rPr>
                <w:rFonts w:ascii="Times New Roman" w:hAnsi="Times New Roman" w:cs="Times New Roman"/>
                <w:sz w:val="24"/>
                <w:szCs w:val="24"/>
              </w:rPr>
            </w:pPr>
            <w:r w:rsidRPr="00604FAE">
              <w:rPr>
                <w:rFonts w:ascii="Times New Roman" w:hAnsi="Times New Roman" w:cs="Times New Roman"/>
                <w:sz w:val="24"/>
                <w:szCs w:val="24"/>
              </w:rPr>
              <w:t>55лет и старше</w:t>
            </w:r>
          </w:p>
        </w:tc>
        <w:tc>
          <w:tcPr>
            <w:tcW w:w="992" w:type="dxa"/>
            <w:tcBorders>
              <w:top w:val="single" w:sz="4" w:space="0" w:color="auto"/>
              <w:left w:val="single" w:sz="4" w:space="0" w:color="auto"/>
              <w:bottom w:val="single" w:sz="4" w:space="0" w:color="auto"/>
              <w:right w:val="single" w:sz="4" w:space="0" w:color="auto"/>
            </w:tcBorders>
          </w:tcPr>
          <w:p w:rsidR="00B13AE9" w:rsidRPr="00604FAE" w:rsidRDefault="00BE21B2" w:rsidP="00B63CA7">
            <w:pPr>
              <w:jc w:val="center"/>
              <w:rPr>
                <w:rFonts w:ascii="Times New Roman" w:hAnsi="Times New Roman" w:cs="Times New Roman"/>
                <w:sz w:val="24"/>
                <w:szCs w:val="24"/>
              </w:rPr>
            </w:pPr>
            <w:r w:rsidRPr="00604FAE">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B13AE9" w:rsidRPr="00604FAE" w:rsidRDefault="00A877F2" w:rsidP="00B63CA7">
            <w:pPr>
              <w:jc w:val="center"/>
              <w:rPr>
                <w:rFonts w:ascii="Times New Roman" w:hAnsi="Times New Roman" w:cs="Times New Roman"/>
                <w:sz w:val="24"/>
                <w:szCs w:val="24"/>
              </w:rPr>
            </w:pPr>
            <w:r w:rsidRPr="00604FA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B13AE9" w:rsidRPr="00604FAE" w:rsidRDefault="00585FF4" w:rsidP="00B63CA7">
            <w:pPr>
              <w:jc w:val="center"/>
              <w:rPr>
                <w:rFonts w:ascii="Times New Roman" w:hAnsi="Times New Roman" w:cs="Times New Roman"/>
                <w:sz w:val="24"/>
                <w:szCs w:val="24"/>
              </w:rPr>
            </w:pPr>
            <w:r w:rsidRPr="00604FAE">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B13AE9" w:rsidRPr="00604FAE" w:rsidRDefault="0001219F" w:rsidP="00B63CA7">
            <w:pPr>
              <w:jc w:val="center"/>
              <w:rPr>
                <w:rFonts w:ascii="Times New Roman" w:hAnsi="Times New Roman" w:cs="Times New Roman"/>
                <w:sz w:val="24"/>
                <w:szCs w:val="24"/>
              </w:rPr>
            </w:pPr>
            <w:r w:rsidRPr="00604FAE">
              <w:rPr>
                <w:rFonts w:ascii="Times New Roman" w:hAnsi="Times New Roman" w:cs="Times New Roman"/>
                <w:sz w:val="24"/>
                <w:szCs w:val="24"/>
              </w:rPr>
              <w:t>+1</w:t>
            </w:r>
          </w:p>
        </w:tc>
      </w:tr>
    </w:tbl>
    <w:p w:rsidR="00125FC7" w:rsidRDefault="00125FC7" w:rsidP="00966717">
      <w:pPr>
        <w:pStyle w:val="Default"/>
        <w:jc w:val="both"/>
        <w:rPr>
          <w:rFonts w:ascii="Book Antiqua" w:hAnsi="Book Antiqua"/>
          <w:color w:val="auto"/>
        </w:rPr>
      </w:pPr>
    </w:p>
    <w:p w:rsidR="00902EE4" w:rsidRPr="00FB42CB" w:rsidRDefault="00902EE4" w:rsidP="00902EE4">
      <w:pPr>
        <w:pStyle w:val="2"/>
        <w:spacing w:line="276" w:lineRule="auto"/>
        <w:ind w:firstLine="708"/>
        <w:contextualSpacing/>
        <w:jc w:val="both"/>
        <w:rPr>
          <w:sz w:val="24"/>
          <w:szCs w:val="24"/>
        </w:rPr>
      </w:pPr>
      <w:r w:rsidRPr="00FB42CB">
        <w:rPr>
          <w:sz w:val="24"/>
          <w:szCs w:val="24"/>
        </w:rPr>
        <w:t xml:space="preserve">В муниципальных библиотеках района трудятся 20 библиотечных работников. Основной </w:t>
      </w:r>
      <w:r w:rsidR="00FB42CB" w:rsidRPr="00FB42CB">
        <w:rPr>
          <w:sz w:val="24"/>
          <w:szCs w:val="24"/>
        </w:rPr>
        <w:t xml:space="preserve">количественный </w:t>
      </w:r>
      <w:r w:rsidR="00432047">
        <w:rPr>
          <w:sz w:val="24"/>
          <w:szCs w:val="24"/>
        </w:rPr>
        <w:t xml:space="preserve">состав  работников </w:t>
      </w:r>
      <w:r w:rsidRPr="00FB42CB">
        <w:rPr>
          <w:sz w:val="24"/>
          <w:szCs w:val="24"/>
        </w:rPr>
        <w:t>с 2015 по 2013 годы не изменился</w:t>
      </w:r>
      <w:r w:rsidR="00A552E0">
        <w:rPr>
          <w:sz w:val="24"/>
          <w:szCs w:val="24"/>
        </w:rPr>
        <w:t xml:space="preserve"> и не оптимизировался.  В библиотеках сохранены все ставки работников.</w:t>
      </w:r>
      <w:r w:rsidRPr="00FB42CB">
        <w:rPr>
          <w:sz w:val="24"/>
          <w:szCs w:val="24"/>
        </w:rPr>
        <w:t>.</w:t>
      </w:r>
    </w:p>
    <w:p w:rsidR="00902EE4" w:rsidRPr="00FB42CB" w:rsidRDefault="00902EE4" w:rsidP="00902EE4">
      <w:pPr>
        <w:pStyle w:val="2"/>
        <w:spacing w:line="276" w:lineRule="auto"/>
        <w:ind w:firstLine="708"/>
        <w:contextualSpacing/>
        <w:jc w:val="both"/>
        <w:rPr>
          <w:sz w:val="24"/>
          <w:szCs w:val="24"/>
        </w:rPr>
      </w:pPr>
      <w:r w:rsidRPr="00FB42CB">
        <w:rPr>
          <w:sz w:val="24"/>
          <w:szCs w:val="24"/>
        </w:rPr>
        <w:t xml:space="preserve">Изучение статистических отчетов и анализ кадрового состава </w:t>
      </w:r>
      <w:r w:rsidR="00BC5ED2" w:rsidRPr="00FB42CB">
        <w:rPr>
          <w:sz w:val="24"/>
          <w:szCs w:val="24"/>
        </w:rPr>
        <w:t xml:space="preserve">муниципальных библиотек </w:t>
      </w:r>
      <w:r w:rsidRPr="00FB42CB">
        <w:rPr>
          <w:sz w:val="24"/>
          <w:szCs w:val="24"/>
        </w:rPr>
        <w:t>показывает, что в 2015 году из 20 библиотекарей имели высшее образование 8 человек (40% от общего числа библиотечных работников), из них высшее библиотечное 2 человека (10% от общего числа библиотечных работников), среднее специальное 11 человек (55% от общего числа библиотечных работников), из них среднее специальное библиотечное 6 человек (30 % от общего числа библиотечных работников). Из общего числа биб</w:t>
      </w:r>
      <w:r w:rsidR="00BC5ED2" w:rsidRPr="00FB42CB">
        <w:rPr>
          <w:sz w:val="24"/>
          <w:szCs w:val="24"/>
        </w:rPr>
        <w:t xml:space="preserve">лиотечных работников только 40% имеют </w:t>
      </w:r>
      <w:r w:rsidRPr="00FB42CB">
        <w:rPr>
          <w:sz w:val="24"/>
          <w:szCs w:val="24"/>
        </w:rPr>
        <w:t>специальное библиотечное образование. В библиотеки приходят специалисты из других отраслей. Нехватка работников со специальным образованием снижает уровень требований к принимаемым на работу сотрудникам. А это влияет в первую очередь на качество библиотечной работы.</w:t>
      </w:r>
    </w:p>
    <w:p w:rsidR="00902EE4" w:rsidRPr="00FB42CB" w:rsidRDefault="00902EE4" w:rsidP="00FB42CB">
      <w:pPr>
        <w:pStyle w:val="2"/>
        <w:spacing w:line="276" w:lineRule="auto"/>
        <w:ind w:firstLine="708"/>
        <w:contextualSpacing/>
        <w:jc w:val="both"/>
        <w:rPr>
          <w:sz w:val="24"/>
          <w:szCs w:val="24"/>
        </w:rPr>
      </w:pPr>
      <w:r w:rsidRPr="00FB42CB">
        <w:rPr>
          <w:sz w:val="24"/>
          <w:szCs w:val="24"/>
        </w:rPr>
        <w:t>Число специалистов</w:t>
      </w:r>
      <w:r w:rsidR="00BC5ED2" w:rsidRPr="00FB42CB">
        <w:rPr>
          <w:sz w:val="24"/>
          <w:szCs w:val="24"/>
        </w:rPr>
        <w:t xml:space="preserve"> муниципальных библиотек </w:t>
      </w:r>
      <w:r w:rsidRPr="00FB42CB">
        <w:rPr>
          <w:sz w:val="24"/>
          <w:szCs w:val="24"/>
        </w:rPr>
        <w:t>, име</w:t>
      </w:r>
      <w:r w:rsidR="00BC5ED2" w:rsidRPr="00FB42CB">
        <w:rPr>
          <w:sz w:val="24"/>
          <w:szCs w:val="24"/>
        </w:rPr>
        <w:t>ющих библиотечный стаж от 3 до 10 лет – 6 человек (30%), свыше 10 лет – 13 человек (6</w:t>
      </w:r>
      <w:r w:rsidRPr="00FB42CB">
        <w:rPr>
          <w:sz w:val="24"/>
          <w:szCs w:val="24"/>
        </w:rPr>
        <w:t>5%)</w:t>
      </w:r>
      <w:r w:rsidR="00BC5ED2" w:rsidRPr="00FB42CB">
        <w:rPr>
          <w:sz w:val="24"/>
          <w:szCs w:val="24"/>
        </w:rPr>
        <w:t>.</w:t>
      </w:r>
      <w:r w:rsidR="00FB42CB" w:rsidRPr="00FB42CB">
        <w:rPr>
          <w:sz w:val="24"/>
          <w:szCs w:val="24"/>
        </w:rPr>
        <w:t xml:space="preserve"> </w:t>
      </w:r>
      <w:r w:rsidRPr="00FB42CB">
        <w:rPr>
          <w:sz w:val="24"/>
          <w:szCs w:val="24"/>
        </w:rPr>
        <w:t>Число специа</w:t>
      </w:r>
      <w:r w:rsidR="00BC5ED2" w:rsidRPr="00FB42CB">
        <w:rPr>
          <w:sz w:val="24"/>
          <w:szCs w:val="24"/>
        </w:rPr>
        <w:t>листов до 30 лет – 1 человек (5%), от 30 до 55 – 17</w:t>
      </w:r>
      <w:r w:rsidR="00FB42CB" w:rsidRPr="00FB42CB">
        <w:rPr>
          <w:sz w:val="24"/>
          <w:szCs w:val="24"/>
        </w:rPr>
        <w:t xml:space="preserve"> человек (85%), от 55 и старше – 2</w:t>
      </w:r>
      <w:r w:rsidRPr="00FB42CB">
        <w:rPr>
          <w:sz w:val="24"/>
          <w:szCs w:val="24"/>
        </w:rPr>
        <w:t xml:space="preserve"> человек</w:t>
      </w:r>
      <w:r w:rsidR="00FB42CB" w:rsidRPr="00FB42CB">
        <w:rPr>
          <w:sz w:val="24"/>
          <w:szCs w:val="24"/>
        </w:rPr>
        <w:t xml:space="preserve">а (10%). Из-за низкой заработной платы в муниципальные библиотеки нет </w:t>
      </w:r>
      <w:r w:rsidRPr="00FB42CB">
        <w:rPr>
          <w:sz w:val="24"/>
          <w:szCs w:val="24"/>
        </w:rPr>
        <w:t xml:space="preserve"> притока молодых кадр</w:t>
      </w:r>
      <w:r w:rsidR="00FB42CB" w:rsidRPr="00FB42CB">
        <w:rPr>
          <w:sz w:val="24"/>
          <w:szCs w:val="24"/>
        </w:rPr>
        <w:t>ов. Основная масса коллектива 85</w:t>
      </w:r>
      <w:r w:rsidRPr="00FB42CB">
        <w:rPr>
          <w:sz w:val="24"/>
          <w:szCs w:val="24"/>
        </w:rPr>
        <w:t>% от 30 до 55 лет.</w:t>
      </w:r>
      <w:r w:rsidR="00FB42CB" w:rsidRPr="00FB42CB">
        <w:rPr>
          <w:sz w:val="24"/>
          <w:szCs w:val="24"/>
        </w:rPr>
        <w:t xml:space="preserve"> </w:t>
      </w:r>
      <w:r w:rsidRPr="00FB42CB">
        <w:rPr>
          <w:sz w:val="24"/>
          <w:szCs w:val="24"/>
        </w:rPr>
        <w:t xml:space="preserve">На неполную ставку в </w:t>
      </w:r>
      <w:r w:rsidR="00FB42CB" w:rsidRPr="00FB42CB">
        <w:rPr>
          <w:sz w:val="24"/>
          <w:szCs w:val="24"/>
        </w:rPr>
        <w:t>муниципальных библиотеках работает 1 специалист. Это 5</w:t>
      </w:r>
      <w:r w:rsidRPr="00FB42CB">
        <w:rPr>
          <w:sz w:val="24"/>
          <w:szCs w:val="24"/>
        </w:rPr>
        <w:t xml:space="preserve">% от общего состава библиотечных работников. </w:t>
      </w:r>
    </w:p>
    <w:p w:rsidR="00125FC7" w:rsidRPr="004B0DC4" w:rsidRDefault="00125FC7" w:rsidP="00125FC7">
      <w:pPr>
        <w:pStyle w:val="Default"/>
        <w:ind w:firstLine="709"/>
        <w:jc w:val="both"/>
        <w:rPr>
          <w:b/>
          <w:color w:val="auto"/>
        </w:rPr>
      </w:pPr>
      <w:r w:rsidRPr="004B0DC4">
        <w:rPr>
          <w:b/>
          <w:color w:val="auto"/>
        </w:rPr>
        <w:t xml:space="preserve">Динамика </w:t>
      </w:r>
      <w:r>
        <w:rPr>
          <w:b/>
          <w:color w:val="auto"/>
        </w:rPr>
        <w:t xml:space="preserve">персонала муниципальных библиотек </w:t>
      </w:r>
      <w:r w:rsidRPr="004B0DC4">
        <w:rPr>
          <w:b/>
          <w:color w:val="auto"/>
        </w:rPr>
        <w:t xml:space="preserve">за три года (на основе суммарных данных по 6-НК и 7-НК): </w:t>
      </w:r>
    </w:p>
    <w:p w:rsidR="00125FC7" w:rsidRPr="00C60555" w:rsidRDefault="00125FC7" w:rsidP="00125FC7">
      <w:pPr>
        <w:pStyle w:val="Default"/>
        <w:ind w:firstLine="709"/>
        <w:jc w:val="both"/>
        <w:rPr>
          <w:rFonts w:ascii="Book Antiqua" w:hAnsi="Book Antiqua"/>
          <w:b/>
          <w:color w:val="auto"/>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2"/>
        <w:gridCol w:w="850"/>
        <w:gridCol w:w="851"/>
        <w:gridCol w:w="1417"/>
        <w:gridCol w:w="1276"/>
      </w:tblGrid>
      <w:tr w:rsidR="00125FC7" w:rsidRPr="003A0504" w:rsidTr="00552DE2">
        <w:tc>
          <w:tcPr>
            <w:tcW w:w="4253"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pStyle w:val="4"/>
              <w:spacing w:line="276" w:lineRule="auto"/>
              <w:rPr>
                <w:szCs w:val="24"/>
              </w:rPr>
            </w:pPr>
            <w:r w:rsidRPr="00604FAE">
              <w:rPr>
                <w:szCs w:val="24"/>
              </w:rPr>
              <w:lastRenderedPageBreak/>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b/>
                <w:sz w:val="24"/>
                <w:szCs w:val="24"/>
              </w:rPr>
            </w:pPr>
            <w:r w:rsidRPr="00604FAE">
              <w:rPr>
                <w:rFonts w:ascii="Times New Roman" w:hAnsi="Times New Roman" w:cs="Times New Roman"/>
                <w:b/>
                <w:sz w:val="24"/>
                <w:szCs w:val="24"/>
              </w:rPr>
              <w:t>2013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b/>
                <w:sz w:val="24"/>
                <w:szCs w:val="24"/>
              </w:rPr>
            </w:pPr>
            <w:r w:rsidRPr="00604FAE">
              <w:rPr>
                <w:rFonts w:ascii="Times New Roman" w:hAnsi="Times New Roman" w:cs="Times New Roman"/>
                <w:b/>
                <w:sz w:val="24"/>
                <w:szCs w:val="24"/>
              </w:rPr>
              <w:t>2014 год</w:t>
            </w:r>
          </w:p>
        </w:tc>
        <w:tc>
          <w:tcPr>
            <w:tcW w:w="851"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pStyle w:val="1"/>
              <w:spacing w:line="276" w:lineRule="auto"/>
              <w:jc w:val="both"/>
              <w:rPr>
                <w:b/>
                <w:szCs w:val="24"/>
              </w:rPr>
            </w:pPr>
            <w:r w:rsidRPr="00604FAE">
              <w:rPr>
                <w:b/>
                <w:szCs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b/>
                <w:sz w:val="24"/>
                <w:szCs w:val="24"/>
              </w:rPr>
            </w:pPr>
            <w:r w:rsidRPr="00604FAE">
              <w:rPr>
                <w:rFonts w:ascii="Times New Roman" w:hAnsi="Times New Roman" w:cs="Times New Roman"/>
                <w:b/>
                <w:sz w:val="24"/>
                <w:szCs w:val="24"/>
              </w:rPr>
              <w:t>Динамика в сравн. с 2014г.+/-</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b/>
                <w:sz w:val="24"/>
                <w:szCs w:val="24"/>
              </w:rPr>
            </w:pPr>
            <w:r w:rsidRPr="00604FAE">
              <w:rPr>
                <w:rFonts w:ascii="Times New Roman" w:hAnsi="Times New Roman" w:cs="Times New Roman"/>
                <w:b/>
                <w:sz w:val="24"/>
                <w:szCs w:val="24"/>
              </w:rPr>
              <w:t xml:space="preserve">Динамика в сравн. с 2013г.+/- </w:t>
            </w:r>
          </w:p>
        </w:tc>
      </w:tr>
      <w:tr w:rsidR="00125FC7" w:rsidRPr="009471B5" w:rsidTr="00552DE2">
        <w:tc>
          <w:tcPr>
            <w:tcW w:w="4253"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pStyle w:val="1"/>
              <w:spacing w:line="276" w:lineRule="auto"/>
              <w:jc w:val="both"/>
              <w:rPr>
                <w:szCs w:val="24"/>
              </w:rPr>
            </w:pPr>
            <w:r w:rsidRPr="00604FAE">
              <w:rPr>
                <w:szCs w:val="24"/>
              </w:rPr>
              <w:t>Штатная численность библиотечных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Число библиотекарей, работающих на неполную ставку</w:t>
            </w:r>
          </w:p>
        </w:tc>
        <w:tc>
          <w:tcPr>
            <w:tcW w:w="992"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both"/>
              <w:rPr>
                <w:rFonts w:ascii="Times New Roman" w:hAnsi="Times New Roman" w:cs="Times New Roman"/>
                <w:b/>
                <w:sz w:val="24"/>
                <w:szCs w:val="24"/>
              </w:rPr>
            </w:pPr>
            <w:r w:rsidRPr="00604FAE">
              <w:rPr>
                <w:rFonts w:ascii="Times New Roman" w:hAnsi="Times New Roman" w:cs="Times New Roman"/>
                <w:b/>
                <w:sz w:val="24"/>
                <w:szCs w:val="24"/>
              </w:rPr>
              <w:t>Состав специалистов по образованию</w:t>
            </w:r>
          </w:p>
        </w:tc>
        <w:tc>
          <w:tcPr>
            <w:tcW w:w="992"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С высшим образованием</w:t>
            </w:r>
          </w:p>
        </w:tc>
        <w:tc>
          <w:tcPr>
            <w:tcW w:w="992"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в т. ч. с библиотечным</w:t>
            </w:r>
          </w:p>
        </w:tc>
        <w:tc>
          <w:tcPr>
            <w:tcW w:w="992"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со средним специальным образованием</w:t>
            </w:r>
          </w:p>
        </w:tc>
        <w:tc>
          <w:tcPr>
            <w:tcW w:w="992" w:type="dxa"/>
            <w:tcBorders>
              <w:top w:val="single" w:sz="4" w:space="0" w:color="auto"/>
              <w:left w:val="single" w:sz="4" w:space="0" w:color="auto"/>
              <w:bottom w:val="single" w:sz="4" w:space="0" w:color="auto"/>
              <w:right w:val="single" w:sz="4" w:space="0" w:color="auto"/>
            </w:tcBorders>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в т. ч. с библиотечным</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b/>
                <w:sz w:val="24"/>
                <w:szCs w:val="24"/>
              </w:rPr>
            </w:pPr>
            <w:r w:rsidRPr="00604FAE">
              <w:rPr>
                <w:rFonts w:ascii="Times New Roman" w:hAnsi="Times New Roman" w:cs="Times New Roman"/>
                <w:b/>
                <w:sz w:val="24"/>
                <w:szCs w:val="24"/>
              </w:rPr>
              <w:t>Состав специалистов по профессиональному стажу</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О т 0 до 3 лет</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От 3 до 10 лет</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FB42CB"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Свыше 10 лет</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b/>
                <w:sz w:val="24"/>
                <w:szCs w:val="24"/>
              </w:rPr>
            </w:pPr>
            <w:r w:rsidRPr="00604FAE">
              <w:rPr>
                <w:rFonts w:ascii="Times New Roman" w:hAnsi="Times New Roman" w:cs="Times New Roman"/>
                <w:b/>
                <w:sz w:val="24"/>
                <w:szCs w:val="24"/>
              </w:rPr>
              <w:t>Состав специалистов по возрасту</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До 30 лет</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От 30 до 55 лет</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+3</w:t>
            </w:r>
          </w:p>
        </w:tc>
      </w:tr>
      <w:tr w:rsidR="00125FC7" w:rsidRPr="00F41F89" w:rsidTr="00552DE2">
        <w:tc>
          <w:tcPr>
            <w:tcW w:w="4253"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both"/>
              <w:rPr>
                <w:rFonts w:ascii="Times New Roman" w:hAnsi="Times New Roman" w:cs="Times New Roman"/>
                <w:sz w:val="24"/>
                <w:szCs w:val="24"/>
              </w:rPr>
            </w:pPr>
            <w:r w:rsidRPr="00604FAE">
              <w:rPr>
                <w:rFonts w:ascii="Times New Roman" w:hAnsi="Times New Roman" w:cs="Times New Roman"/>
                <w:sz w:val="24"/>
                <w:szCs w:val="24"/>
              </w:rPr>
              <w:t>55лет и старше</w:t>
            </w:r>
          </w:p>
        </w:tc>
        <w:tc>
          <w:tcPr>
            <w:tcW w:w="992" w:type="dxa"/>
            <w:tcBorders>
              <w:top w:val="single" w:sz="4" w:space="0" w:color="auto"/>
              <w:left w:val="single" w:sz="4" w:space="0" w:color="auto"/>
              <w:bottom w:val="single" w:sz="4" w:space="0" w:color="auto"/>
              <w:right w:val="single" w:sz="4" w:space="0" w:color="auto"/>
            </w:tcBorders>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25FC7" w:rsidRPr="00604FAE" w:rsidRDefault="00125FC7" w:rsidP="00552DE2">
            <w:pPr>
              <w:jc w:val="center"/>
              <w:rPr>
                <w:rFonts w:ascii="Times New Roman" w:hAnsi="Times New Roman" w:cs="Times New Roman"/>
                <w:sz w:val="24"/>
                <w:szCs w:val="24"/>
              </w:rPr>
            </w:pPr>
            <w:r w:rsidRPr="00604FA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25FC7" w:rsidRPr="00604FAE" w:rsidRDefault="007A346F" w:rsidP="00552DE2">
            <w:pPr>
              <w:jc w:val="center"/>
              <w:rPr>
                <w:rFonts w:ascii="Times New Roman" w:hAnsi="Times New Roman" w:cs="Times New Roman"/>
                <w:sz w:val="24"/>
                <w:szCs w:val="24"/>
              </w:rPr>
            </w:pPr>
            <w:r w:rsidRPr="00604FAE">
              <w:rPr>
                <w:rFonts w:ascii="Times New Roman" w:hAnsi="Times New Roman" w:cs="Times New Roman"/>
                <w:sz w:val="24"/>
                <w:szCs w:val="24"/>
              </w:rPr>
              <w:t>+1</w:t>
            </w:r>
          </w:p>
        </w:tc>
      </w:tr>
    </w:tbl>
    <w:p w:rsidR="00125FC7" w:rsidRDefault="00125FC7" w:rsidP="00966717">
      <w:pPr>
        <w:pStyle w:val="Default"/>
        <w:jc w:val="both"/>
        <w:rPr>
          <w:rFonts w:ascii="Book Antiqua" w:hAnsi="Book Antiqua"/>
          <w:color w:val="auto"/>
        </w:rPr>
      </w:pPr>
    </w:p>
    <w:p w:rsidR="00C60555" w:rsidRPr="003B22E2" w:rsidRDefault="00C60555" w:rsidP="00C60555">
      <w:pPr>
        <w:pStyle w:val="Default"/>
        <w:ind w:firstLine="709"/>
        <w:jc w:val="both"/>
        <w:rPr>
          <w:b/>
          <w:color w:val="auto"/>
        </w:rPr>
      </w:pPr>
      <w:r w:rsidRPr="003B22E2">
        <w:rPr>
          <w:b/>
          <w:color w:val="auto"/>
        </w:rPr>
        <w:t xml:space="preserve">Количество обучающихся </w:t>
      </w:r>
      <w:r w:rsidR="003B22E2">
        <w:rPr>
          <w:b/>
          <w:color w:val="auto"/>
        </w:rPr>
        <w:t xml:space="preserve">работников муниципальных библиотек </w:t>
      </w:r>
      <w:r w:rsidRPr="003B22E2">
        <w:rPr>
          <w:b/>
          <w:color w:val="auto"/>
        </w:rPr>
        <w:t>в учебных заведениях, форма обучения и специализация.</w:t>
      </w:r>
    </w:p>
    <w:p w:rsidR="00FB42CB" w:rsidRPr="004B0DC4" w:rsidRDefault="00FB42CB" w:rsidP="00C60555">
      <w:pPr>
        <w:pStyle w:val="Default"/>
        <w:ind w:firstLine="709"/>
        <w:jc w:val="both"/>
        <w:rPr>
          <w:color w:val="auto"/>
        </w:rPr>
      </w:pPr>
    </w:p>
    <w:tbl>
      <w:tblPr>
        <w:tblStyle w:val="a7"/>
        <w:tblW w:w="0" w:type="auto"/>
        <w:tblLook w:val="04A0"/>
      </w:tblPr>
      <w:tblGrid>
        <w:gridCol w:w="7338"/>
        <w:gridCol w:w="850"/>
        <w:gridCol w:w="1383"/>
      </w:tblGrid>
      <w:tr w:rsidR="00D66297" w:rsidRPr="00553A41" w:rsidTr="00552DE2">
        <w:tc>
          <w:tcPr>
            <w:tcW w:w="7338" w:type="dxa"/>
          </w:tcPr>
          <w:p w:rsidR="00D66297" w:rsidRPr="00604FAE" w:rsidRDefault="00D66297" w:rsidP="00552DE2">
            <w:pPr>
              <w:jc w:val="center"/>
              <w:rPr>
                <w:b/>
                <w:szCs w:val="24"/>
              </w:rPr>
            </w:pPr>
            <w:r w:rsidRPr="00604FAE">
              <w:rPr>
                <w:b/>
                <w:szCs w:val="24"/>
              </w:rPr>
              <w:t>Название учебного заведения</w:t>
            </w:r>
          </w:p>
        </w:tc>
        <w:tc>
          <w:tcPr>
            <w:tcW w:w="850" w:type="dxa"/>
          </w:tcPr>
          <w:p w:rsidR="00D66297" w:rsidRPr="00604FAE" w:rsidRDefault="00D66297" w:rsidP="00552DE2">
            <w:pPr>
              <w:jc w:val="center"/>
              <w:rPr>
                <w:b/>
                <w:szCs w:val="24"/>
              </w:rPr>
            </w:pPr>
            <w:r w:rsidRPr="00604FAE">
              <w:rPr>
                <w:b/>
                <w:szCs w:val="24"/>
              </w:rPr>
              <w:t>Кол-во</w:t>
            </w:r>
          </w:p>
        </w:tc>
        <w:tc>
          <w:tcPr>
            <w:tcW w:w="1383" w:type="dxa"/>
          </w:tcPr>
          <w:p w:rsidR="00D66297" w:rsidRPr="00604FAE" w:rsidRDefault="00D66297" w:rsidP="00552DE2">
            <w:pPr>
              <w:jc w:val="center"/>
              <w:rPr>
                <w:b/>
                <w:szCs w:val="24"/>
              </w:rPr>
            </w:pPr>
            <w:r w:rsidRPr="00604FAE">
              <w:rPr>
                <w:b/>
                <w:szCs w:val="24"/>
              </w:rPr>
              <w:t>Форма обучения</w:t>
            </w:r>
          </w:p>
        </w:tc>
      </w:tr>
      <w:tr w:rsidR="00D66297" w:rsidRPr="00553A41" w:rsidTr="00552DE2">
        <w:tc>
          <w:tcPr>
            <w:tcW w:w="7338" w:type="dxa"/>
          </w:tcPr>
          <w:p w:rsidR="00D66297" w:rsidRPr="00604FAE" w:rsidRDefault="00D66297" w:rsidP="00552DE2">
            <w:pPr>
              <w:rPr>
                <w:szCs w:val="24"/>
              </w:rPr>
            </w:pPr>
            <w:r w:rsidRPr="00604FAE">
              <w:rPr>
                <w:szCs w:val="24"/>
              </w:rPr>
              <w:t>Камышинский технологический институт (филиал) федерального государственного бюджетного образовательного учреждения высшего профессионального образования «Волгоградский государственный технический университет»</w:t>
            </w:r>
          </w:p>
        </w:tc>
        <w:tc>
          <w:tcPr>
            <w:tcW w:w="850" w:type="dxa"/>
          </w:tcPr>
          <w:p w:rsidR="00D66297" w:rsidRPr="00604FAE" w:rsidRDefault="00D66297" w:rsidP="00552DE2">
            <w:pPr>
              <w:jc w:val="center"/>
              <w:rPr>
                <w:szCs w:val="24"/>
              </w:rPr>
            </w:pPr>
            <w:r w:rsidRPr="00604FAE">
              <w:rPr>
                <w:szCs w:val="24"/>
              </w:rPr>
              <w:t>1</w:t>
            </w:r>
          </w:p>
        </w:tc>
        <w:tc>
          <w:tcPr>
            <w:tcW w:w="1383" w:type="dxa"/>
          </w:tcPr>
          <w:p w:rsidR="00D66297" w:rsidRPr="00604FAE" w:rsidRDefault="00D66297" w:rsidP="00552DE2">
            <w:pPr>
              <w:jc w:val="center"/>
              <w:rPr>
                <w:szCs w:val="24"/>
              </w:rPr>
            </w:pPr>
            <w:r w:rsidRPr="00604FAE">
              <w:rPr>
                <w:szCs w:val="24"/>
              </w:rPr>
              <w:t>заочная</w:t>
            </w:r>
          </w:p>
        </w:tc>
      </w:tr>
      <w:tr w:rsidR="00D66297" w:rsidRPr="00553A41" w:rsidTr="00552DE2">
        <w:tc>
          <w:tcPr>
            <w:tcW w:w="7338" w:type="dxa"/>
          </w:tcPr>
          <w:p w:rsidR="00D66297" w:rsidRPr="00604FAE" w:rsidRDefault="00D66297" w:rsidP="00552DE2">
            <w:pPr>
              <w:rPr>
                <w:szCs w:val="24"/>
              </w:rPr>
            </w:pPr>
            <w:r w:rsidRPr="00604FAE">
              <w:rPr>
                <w:szCs w:val="24"/>
              </w:rPr>
              <w:t>Государственное образовательное бюджетное учреждение культуры высшего профессионального образования «Волгоградский государственный институт искусств и культуры»</w:t>
            </w:r>
          </w:p>
        </w:tc>
        <w:tc>
          <w:tcPr>
            <w:tcW w:w="850" w:type="dxa"/>
          </w:tcPr>
          <w:p w:rsidR="00D66297" w:rsidRPr="00604FAE" w:rsidRDefault="00D66297" w:rsidP="00552DE2">
            <w:pPr>
              <w:jc w:val="center"/>
              <w:rPr>
                <w:szCs w:val="24"/>
              </w:rPr>
            </w:pPr>
            <w:r w:rsidRPr="00604FAE">
              <w:rPr>
                <w:szCs w:val="24"/>
              </w:rPr>
              <w:t>1</w:t>
            </w:r>
          </w:p>
        </w:tc>
        <w:tc>
          <w:tcPr>
            <w:tcW w:w="1383" w:type="dxa"/>
          </w:tcPr>
          <w:p w:rsidR="00D66297" w:rsidRPr="00604FAE" w:rsidRDefault="00D66297" w:rsidP="00552DE2">
            <w:pPr>
              <w:jc w:val="center"/>
              <w:rPr>
                <w:szCs w:val="24"/>
              </w:rPr>
            </w:pPr>
            <w:r w:rsidRPr="00604FAE">
              <w:rPr>
                <w:szCs w:val="24"/>
              </w:rPr>
              <w:t>заочная</w:t>
            </w:r>
          </w:p>
        </w:tc>
      </w:tr>
    </w:tbl>
    <w:p w:rsidR="00313491" w:rsidRPr="007B02C9" w:rsidRDefault="00EC542D" w:rsidP="00C5691E">
      <w:pPr>
        <w:pStyle w:val="Default"/>
        <w:spacing w:line="276" w:lineRule="auto"/>
        <w:ind w:firstLine="142"/>
        <w:jc w:val="both"/>
        <w:rPr>
          <w:color w:val="auto"/>
        </w:rPr>
      </w:pPr>
      <w:r w:rsidRPr="00440E47">
        <w:rPr>
          <w:b/>
          <w:color w:val="auto"/>
        </w:rPr>
        <w:lastRenderedPageBreak/>
        <w:t>11.3</w:t>
      </w:r>
      <w:r>
        <w:rPr>
          <w:color w:val="auto"/>
        </w:rPr>
        <w:t xml:space="preserve"> </w:t>
      </w:r>
      <w:r w:rsidR="007B02C9">
        <w:rPr>
          <w:color w:val="auto"/>
        </w:rPr>
        <w:t>Исходя из изложенной информации, можно сделать выводы, что перед муниципальными библиотеками Котовского</w:t>
      </w:r>
      <w:r w:rsidR="00313491" w:rsidRPr="007B02C9">
        <w:rPr>
          <w:color w:val="auto"/>
        </w:rPr>
        <w:t xml:space="preserve"> </w:t>
      </w:r>
      <w:r w:rsidR="007B02C9">
        <w:rPr>
          <w:color w:val="auto"/>
        </w:rPr>
        <w:t>района</w:t>
      </w:r>
      <w:r w:rsidR="00313491" w:rsidRPr="007B02C9">
        <w:rPr>
          <w:color w:val="auto"/>
        </w:rPr>
        <w:t xml:space="preserve"> стоят такие проблемы, как «старение» </w:t>
      </w:r>
      <w:r w:rsidR="007B02C9">
        <w:rPr>
          <w:color w:val="auto"/>
        </w:rPr>
        <w:t>кадров, разрыв между биб</w:t>
      </w:r>
      <w:r w:rsidR="00313491" w:rsidRPr="007B02C9">
        <w:rPr>
          <w:color w:val="auto"/>
        </w:rPr>
        <w:t xml:space="preserve">лиотечными поколениями, низкий процент молодых </w:t>
      </w:r>
      <w:r w:rsidR="007B02C9">
        <w:rPr>
          <w:color w:val="auto"/>
        </w:rPr>
        <w:t>специалистов, низкий уровень заработной платы, понижение престижа библио</w:t>
      </w:r>
      <w:r w:rsidR="00313491" w:rsidRPr="007B02C9">
        <w:rPr>
          <w:color w:val="auto"/>
        </w:rPr>
        <w:t>течной профессии. Требуется моб</w:t>
      </w:r>
      <w:r w:rsidR="007B02C9">
        <w:rPr>
          <w:color w:val="auto"/>
        </w:rPr>
        <w:t xml:space="preserve">илизация молодых специалистов, способных продолжить дело ветеранов, придать ему современные динамичные формы. В библиотеках района </w:t>
      </w:r>
      <w:r w:rsidR="00313491" w:rsidRPr="007B02C9">
        <w:rPr>
          <w:color w:val="auto"/>
        </w:rPr>
        <w:t>особ</w:t>
      </w:r>
      <w:r w:rsidR="007B02C9">
        <w:rPr>
          <w:color w:val="auto"/>
        </w:rPr>
        <w:t xml:space="preserve">енно </w:t>
      </w:r>
      <w:r w:rsidR="00313491" w:rsidRPr="007B02C9">
        <w:rPr>
          <w:color w:val="auto"/>
        </w:rPr>
        <w:t xml:space="preserve">не </w:t>
      </w:r>
      <w:r w:rsidR="007B02C9">
        <w:rPr>
          <w:color w:val="auto"/>
        </w:rPr>
        <w:t xml:space="preserve">хватает </w:t>
      </w:r>
      <w:r w:rsidR="00313491" w:rsidRPr="007B02C9">
        <w:rPr>
          <w:color w:val="auto"/>
        </w:rPr>
        <w:t>специалистов с библиотечным об</w:t>
      </w:r>
      <w:r w:rsidR="007B02C9">
        <w:rPr>
          <w:color w:val="auto"/>
        </w:rPr>
        <w:t xml:space="preserve">разованием. В условиях формирования информационного общества к библиотекам предъявляются </w:t>
      </w:r>
      <w:r w:rsidR="00313491" w:rsidRPr="007B02C9">
        <w:rPr>
          <w:color w:val="auto"/>
        </w:rPr>
        <w:t xml:space="preserve">новые требования. Выполнить их </w:t>
      </w:r>
      <w:r w:rsidR="007B02C9">
        <w:rPr>
          <w:color w:val="auto"/>
        </w:rPr>
        <w:t xml:space="preserve">без грамотной политики управления персоналом невозможно, поскольку </w:t>
      </w:r>
      <w:r w:rsidR="00313491" w:rsidRPr="007B02C9">
        <w:rPr>
          <w:color w:val="auto"/>
        </w:rPr>
        <w:t>оптима</w:t>
      </w:r>
      <w:r w:rsidR="007B02C9">
        <w:rPr>
          <w:color w:val="auto"/>
        </w:rPr>
        <w:t xml:space="preserve">льное функционирование учреждения, уровень обслуживания </w:t>
      </w:r>
      <w:r w:rsidR="00313491" w:rsidRPr="007B02C9">
        <w:rPr>
          <w:color w:val="auto"/>
        </w:rPr>
        <w:t>читателей зависят  не  только от сбалансированности кадр</w:t>
      </w:r>
      <w:r w:rsidR="007B02C9">
        <w:rPr>
          <w:color w:val="auto"/>
        </w:rPr>
        <w:t xml:space="preserve">ового состава, но и от полноты реализации профессиональных </w:t>
      </w:r>
      <w:r w:rsidR="00313491" w:rsidRPr="007B02C9">
        <w:rPr>
          <w:color w:val="auto"/>
        </w:rPr>
        <w:t xml:space="preserve">и </w:t>
      </w:r>
      <w:r w:rsidR="007B02C9">
        <w:rPr>
          <w:color w:val="auto"/>
        </w:rPr>
        <w:t xml:space="preserve">личных качеств, знаний, умений отдельно взятого сотрудника. </w:t>
      </w:r>
    </w:p>
    <w:p w:rsidR="00C60555" w:rsidRPr="004B0DC4" w:rsidRDefault="00C60555" w:rsidP="00440E47">
      <w:pPr>
        <w:pStyle w:val="Default"/>
        <w:spacing w:before="120"/>
        <w:ind w:firstLine="708"/>
        <w:jc w:val="both"/>
        <w:rPr>
          <w:color w:val="auto"/>
        </w:rPr>
      </w:pPr>
      <w:r w:rsidRPr="004B0DC4">
        <w:rPr>
          <w:b/>
          <w:bCs/>
          <w:color w:val="auto"/>
        </w:rPr>
        <w:t xml:space="preserve">12. Материально-технические ресурсы библиотек </w:t>
      </w:r>
    </w:p>
    <w:p w:rsidR="00C60555" w:rsidRPr="00EC542D" w:rsidRDefault="00C60555" w:rsidP="00EC542D">
      <w:pPr>
        <w:pStyle w:val="Default"/>
        <w:spacing w:line="276" w:lineRule="auto"/>
        <w:jc w:val="both"/>
        <w:rPr>
          <w:color w:val="auto"/>
        </w:rPr>
      </w:pPr>
      <w:r w:rsidRPr="00440E47">
        <w:rPr>
          <w:b/>
          <w:color w:val="auto"/>
        </w:rPr>
        <w:t>12.1.</w:t>
      </w:r>
      <w:r w:rsidRPr="00EC542D">
        <w:rPr>
          <w:color w:val="auto"/>
        </w:rPr>
        <w:t xml:space="preserve"> Общая характеристика зданий, пом</w:t>
      </w:r>
      <w:r w:rsidR="00EC542D">
        <w:rPr>
          <w:color w:val="auto"/>
        </w:rPr>
        <w:t>ещений муниципальных библиотек,</w:t>
      </w:r>
    </w:p>
    <w:p w:rsidR="00A60BE0" w:rsidRDefault="00604FAE" w:rsidP="00604FAE">
      <w:pPr>
        <w:pStyle w:val="Default"/>
        <w:spacing w:line="276" w:lineRule="auto"/>
        <w:ind w:firstLine="709"/>
        <w:jc w:val="both"/>
        <w:rPr>
          <w:color w:val="auto"/>
        </w:rPr>
      </w:pPr>
      <w:r>
        <w:rPr>
          <w:color w:val="auto"/>
        </w:rPr>
        <w:t xml:space="preserve">Все </w:t>
      </w:r>
      <w:r w:rsidR="00BE7E6A">
        <w:rPr>
          <w:color w:val="auto"/>
        </w:rPr>
        <w:t xml:space="preserve">21 библиотека Котовского муниципального района обеспечены </w:t>
      </w:r>
      <w:r w:rsidR="00C60555" w:rsidRPr="004B0DC4">
        <w:rPr>
          <w:color w:val="auto"/>
        </w:rPr>
        <w:t>зданиями и помещениями</w:t>
      </w:r>
      <w:r w:rsidR="00966717">
        <w:rPr>
          <w:color w:val="auto"/>
        </w:rPr>
        <w:t xml:space="preserve">. </w:t>
      </w:r>
    </w:p>
    <w:p w:rsidR="00966717" w:rsidRDefault="00966717" w:rsidP="00604FAE">
      <w:pPr>
        <w:pStyle w:val="Default"/>
        <w:spacing w:line="276" w:lineRule="auto"/>
        <w:ind w:firstLine="709"/>
        <w:jc w:val="both"/>
        <w:rPr>
          <w:color w:val="auto"/>
        </w:rPr>
      </w:pPr>
      <w:r>
        <w:rPr>
          <w:color w:val="auto"/>
        </w:rPr>
        <w:t xml:space="preserve">14 </w:t>
      </w:r>
      <w:r w:rsidRPr="004B0DC4">
        <w:rPr>
          <w:color w:val="auto"/>
        </w:rPr>
        <w:t>библиотек – структурных подразделений организаций культурно-досугового типа</w:t>
      </w:r>
      <w:r>
        <w:rPr>
          <w:color w:val="auto"/>
        </w:rPr>
        <w:t xml:space="preserve"> находятся в зданиях сельских клубов, школах, администрациях сельских поселений. 2 библиотеки: Крячковская и Коростинская сельские библиотеки находятся в отдельных зданиях. Аварийных зданий сельских библиотек и требующих капитального ремонта</w:t>
      </w:r>
      <w:r w:rsidR="00A60BE0">
        <w:rPr>
          <w:color w:val="auto"/>
        </w:rPr>
        <w:t xml:space="preserve"> на данный момент </w:t>
      </w:r>
      <w:r>
        <w:rPr>
          <w:color w:val="auto"/>
        </w:rPr>
        <w:t>нет.</w:t>
      </w:r>
      <w:r w:rsidR="00A60BE0">
        <w:rPr>
          <w:rFonts w:ascii="Book Antiqua" w:hAnsi="Book Antiqua"/>
          <w:color w:val="auto"/>
        </w:rPr>
        <w:t xml:space="preserve"> </w:t>
      </w:r>
      <w:r w:rsidR="00A60BE0">
        <w:rPr>
          <w:color w:val="auto"/>
        </w:rPr>
        <w:t>П</w:t>
      </w:r>
      <w:r w:rsidR="00A60BE0" w:rsidRPr="00A60BE0">
        <w:rPr>
          <w:color w:val="auto"/>
        </w:rPr>
        <w:t>омещения пригодны для обслуживания пользователей и работы  персонала, хотя и  недостаточно комфортны</w:t>
      </w:r>
      <w:r w:rsidR="00A60BE0">
        <w:rPr>
          <w:color w:val="auto"/>
        </w:rPr>
        <w:t>. В 2015 году общая площадь помещений библиотек культурно-досугового типа составила 1252 м2, из них для хранения фондов</w:t>
      </w:r>
      <w:r w:rsidR="003D55CE">
        <w:rPr>
          <w:color w:val="auto"/>
        </w:rPr>
        <w:t xml:space="preserve"> – 829 м2.,для обслуживания пользователей -420 м2. Все площади помещений 1252 м2. по форме пользования находятся в оперативном управлении.</w:t>
      </w:r>
    </w:p>
    <w:p w:rsidR="00CD648A" w:rsidRDefault="003D55CE" w:rsidP="00EC542D">
      <w:pPr>
        <w:pStyle w:val="Default"/>
        <w:spacing w:line="276" w:lineRule="auto"/>
        <w:ind w:firstLine="709"/>
        <w:jc w:val="both"/>
        <w:rPr>
          <w:color w:val="auto"/>
        </w:rPr>
      </w:pPr>
      <w:r w:rsidRPr="004B0DC4">
        <w:rPr>
          <w:rFonts w:ascii="Book Antiqua" w:hAnsi="Book Antiqua"/>
          <w:color w:val="auto"/>
        </w:rPr>
        <w:t xml:space="preserve">  </w:t>
      </w:r>
      <w:r w:rsidR="00C61759">
        <w:rPr>
          <w:color w:val="auto"/>
        </w:rPr>
        <w:t xml:space="preserve">Наблюдается увеличение </w:t>
      </w:r>
      <w:r>
        <w:rPr>
          <w:color w:val="auto"/>
        </w:rPr>
        <w:t xml:space="preserve">числа сельских библиотек, работающих в условиях низкого </w:t>
      </w:r>
      <w:r w:rsidRPr="003D55CE">
        <w:rPr>
          <w:color w:val="auto"/>
        </w:rPr>
        <w:t>темпера</w:t>
      </w:r>
      <w:r>
        <w:rPr>
          <w:color w:val="auto"/>
        </w:rPr>
        <w:t xml:space="preserve">турного режима, </w:t>
      </w:r>
      <w:r w:rsidR="00C61759">
        <w:rPr>
          <w:color w:val="auto"/>
        </w:rPr>
        <w:t xml:space="preserve">в </w:t>
      </w:r>
      <w:r w:rsidR="0034480D">
        <w:rPr>
          <w:color w:val="auto"/>
        </w:rPr>
        <w:t>2013</w:t>
      </w:r>
      <w:r w:rsidR="00C61759">
        <w:rPr>
          <w:color w:val="auto"/>
        </w:rPr>
        <w:t xml:space="preserve"> г. их было </w:t>
      </w:r>
      <w:r w:rsidRPr="003D55CE">
        <w:rPr>
          <w:color w:val="auto"/>
        </w:rPr>
        <w:t>1</w:t>
      </w:r>
      <w:r w:rsidR="00C61759">
        <w:rPr>
          <w:color w:val="auto"/>
        </w:rPr>
        <w:t xml:space="preserve">, в 2014 </w:t>
      </w:r>
      <w:r w:rsidR="0034480D">
        <w:rPr>
          <w:color w:val="auto"/>
        </w:rPr>
        <w:t>г. - 2</w:t>
      </w:r>
      <w:r w:rsidR="00C61759">
        <w:rPr>
          <w:color w:val="auto"/>
        </w:rPr>
        <w:t xml:space="preserve">, в </w:t>
      </w:r>
      <w:r w:rsidR="0034480D">
        <w:rPr>
          <w:color w:val="auto"/>
        </w:rPr>
        <w:t>2015г. – 3.</w:t>
      </w:r>
      <w:r w:rsidR="0034480D">
        <w:rPr>
          <w:rFonts w:ascii="Book Antiqua" w:hAnsi="Book Antiqua"/>
          <w:color w:val="auto"/>
        </w:rPr>
        <w:t xml:space="preserve"> </w:t>
      </w:r>
      <w:r w:rsidR="0034480D" w:rsidRPr="0034480D">
        <w:rPr>
          <w:color w:val="auto"/>
        </w:rPr>
        <w:t>Это</w:t>
      </w:r>
      <w:r w:rsidR="0034480D">
        <w:rPr>
          <w:color w:val="auto"/>
        </w:rPr>
        <w:t xml:space="preserve"> - </w:t>
      </w:r>
      <w:r w:rsidR="0034480D" w:rsidRPr="0034480D">
        <w:rPr>
          <w:color w:val="auto"/>
        </w:rPr>
        <w:t>Крячковская, Лапшинская, Перещепновская сельские библиотеки.</w:t>
      </w:r>
      <w:r w:rsidR="0050005A">
        <w:rPr>
          <w:color w:val="auto"/>
        </w:rPr>
        <w:t xml:space="preserve"> Мебель и оборудование в библиотеках</w:t>
      </w:r>
      <w:r w:rsidR="00655F8A">
        <w:rPr>
          <w:color w:val="auto"/>
        </w:rPr>
        <w:t xml:space="preserve"> </w:t>
      </w:r>
      <w:r w:rsidR="0050005A">
        <w:rPr>
          <w:color w:val="auto"/>
        </w:rPr>
        <w:t>не приобреталось с 70-х годов.</w:t>
      </w:r>
      <w:r w:rsidR="00655F8A">
        <w:rPr>
          <w:color w:val="auto"/>
        </w:rPr>
        <w:t xml:space="preserve"> </w:t>
      </w:r>
      <w:r w:rsidR="0034480D" w:rsidRPr="00E32402">
        <w:rPr>
          <w:color w:val="auto"/>
        </w:rPr>
        <w:t>5 муниципальных библиотек, входящих в структуру МУК «МЦБ»</w:t>
      </w:r>
      <w:r w:rsidR="00C61759">
        <w:rPr>
          <w:color w:val="auto"/>
        </w:rPr>
        <w:t xml:space="preserve"> находятся в зданиях пригодных </w:t>
      </w:r>
      <w:r w:rsidR="0034480D" w:rsidRPr="00E32402">
        <w:rPr>
          <w:color w:val="auto"/>
        </w:rPr>
        <w:t>для обслуживания пользователей и работы персонала.</w:t>
      </w:r>
      <w:r w:rsidR="00015BA2" w:rsidRPr="00E32402">
        <w:rPr>
          <w:color w:val="auto"/>
        </w:rPr>
        <w:t xml:space="preserve"> </w:t>
      </w:r>
      <w:r w:rsidR="0034480D" w:rsidRPr="00E32402">
        <w:rPr>
          <w:color w:val="auto"/>
        </w:rPr>
        <w:t>Две библиотеки –</w:t>
      </w:r>
      <w:r w:rsidR="00015BA2" w:rsidRPr="00E32402">
        <w:rPr>
          <w:color w:val="auto"/>
        </w:rPr>
        <w:t xml:space="preserve"> </w:t>
      </w:r>
      <w:r w:rsidR="0034480D" w:rsidRPr="00E32402">
        <w:rPr>
          <w:color w:val="auto"/>
        </w:rPr>
        <w:t>филиала №1, №2 нахо</w:t>
      </w:r>
      <w:r w:rsidR="00015BA2" w:rsidRPr="00E32402">
        <w:rPr>
          <w:color w:val="auto"/>
        </w:rPr>
        <w:t xml:space="preserve">дятся в отдельных </w:t>
      </w:r>
      <w:r w:rsidR="0034480D" w:rsidRPr="00E32402">
        <w:rPr>
          <w:color w:val="auto"/>
        </w:rPr>
        <w:t>зданиях.</w:t>
      </w:r>
      <w:r w:rsidR="00015BA2" w:rsidRPr="00E32402">
        <w:rPr>
          <w:color w:val="auto"/>
        </w:rPr>
        <w:t xml:space="preserve"> Межпоселенческая центральная библиотека расположена в здании РДК, библиотеки-филиалы №3, №4 в жилых </w:t>
      </w:r>
      <w:r w:rsidR="00C61759">
        <w:rPr>
          <w:color w:val="auto"/>
        </w:rPr>
        <w:t xml:space="preserve">многоквартирных </w:t>
      </w:r>
      <w:r w:rsidR="00015BA2" w:rsidRPr="00E32402">
        <w:rPr>
          <w:color w:val="auto"/>
        </w:rPr>
        <w:t xml:space="preserve">домах. Аварийных зданий нет. В отчётном году общая площадь помещений составила 1312 м2, из них для хранения фондов – 701 м2, </w:t>
      </w:r>
      <w:r w:rsidR="00E65971" w:rsidRPr="00E32402">
        <w:rPr>
          <w:color w:val="auto"/>
        </w:rPr>
        <w:t>для обслуживания пользователей – 512 м2. Все площади находятся в оперативном управлении. Помещения отапливаются, температурный режим</w:t>
      </w:r>
      <w:r w:rsidR="003B22E2">
        <w:rPr>
          <w:color w:val="auto"/>
        </w:rPr>
        <w:t xml:space="preserve"> </w:t>
      </w:r>
      <w:r w:rsidR="00E65971" w:rsidRPr="00E32402">
        <w:rPr>
          <w:color w:val="auto"/>
        </w:rPr>
        <w:t>соблюдается.</w:t>
      </w:r>
      <w:r w:rsidR="00655F8A">
        <w:rPr>
          <w:color w:val="auto"/>
        </w:rPr>
        <w:t xml:space="preserve"> </w:t>
      </w:r>
    </w:p>
    <w:p w:rsidR="00C60555" w:rsidRDefault="00C60555" w:rsidP="00EC542D">
      <w:pPr>
        <w:pStyle w:val="Default"/>
        <w:spacing w:line="276" w:lineRule="auto"/>
        <w:jc w:val="both"/>
        <w:rPr>
          <w:b/>
          <w:color w:val="auto"/>
        </w:rPr>
      </w:pPr>
      <w:r w:rsidRPr="00440E47">
        <w:rPr>
          <w:b/>
          <w:color w:val="auto"/>
        </w:rPr>
        <w:t>12.2.</w:t>
      </w:r>
      <w:r w:rsidRPr="00EC542D">
        <w:rPr>
          <w:color w:val="auto"/>
        </w:rPr>
        <w:t xml:space="preserve">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r w:rsidRPr="004B0DC4">
        <w:rPr>
          <w:b/>
          <w:color w:val="auto"/>
        </w:rPr>
        <w:t xml:space="preserve">. </w:t>
      </w:r>
    </w:p>
    <w:p w:rsidR="00CA4B42" w:rsidRPr="00432047" w:rsidRDefault="00FE1510" w:rsidP="00432047">
      <w:pPr>
        <w:pStyle w:val="Default"/>
        <w:spacing w:line="276" w:lineRule="auto"/>
        <w:ind w:firstLine="709"/>
        <w:jc w:val="both"/>
        <w:rPr>
          <w:color w:val="auto"/>
        </w:rPr>
      </w:pPr>
      <w:r>
        <w:rPr>
          <w:color w:val="auto"/>
        </w:rPr>
        <w:t xml:space="preserve">Помещения муниципальных библиотек требуют модернизации и финансовых вложений для современных потребностей пользователей. Для безбарьерного общения нужны зоны отдыха, новые книги, чтобы обсуждать и делиться впечатлениями о прочитанном. Задача библиотек найти неравнодушных людей, которые бы загорелись идеей обновления библиотек. Создать в </w:t>
      </w:r>
      <w:r w:rsidRPr="004B0DC4">
        <w:rPr>
          <w:color w:val="auto"/>
        </w:rPr>
        <w:t>структурных подразделений организаций культурно-досугового типа</w:t>
      </w:r>
      <w:r>
        <w:rPr>
          <w:color w:val="auto"/>
        </w:rPr>
        <w:t xml:space="preserve"> зоны отдыха для различных групп пользователей очень </w:t>
      </w:r>
      <w:r>
        <w:rPr>
          <w:color w:val="auto"/>
        </w:rPr>
        <w:lastRenderedPageBreak/>
        <w:t>сложно. Чтобы привлечь новых пользователей, необходимы финансовые вложения в оборудование, компьютерные технологии, переоборудовать помещения, расширить площади. Все вопросы модернизации должны быть прописаны в региональной программе «Модернизации библиотек и создание условий для безбарьерного общения» с определённым бюджетным финансированием.</w:t>
      </w:r>
    </w:p>
    <w:p w:rsidR="00C61759" w:rsidRPr="00A47FCD" w:rsidRDefault="00C60555" w:rsidP="00A47FCD">
      <w:pPr>
        <w:pStyle w:val="Default"/>
        <w:spacing w:before="120"/>
        <w:ind w:firstLine="709"/>
        <w:jc w:val="both"/>
        <w:rPr>
          <w:b/>
          <w:bCs/>
          <w:color w:val="auto"/>
        </w:rPr>
      </w:pPr>
      <w:r w:rsidRPr="00E32402">
        <w:rPr>
          <w:b/>
          <w:bCs/>
          <w:color w:val="auto"/>
        </w:rPr>
        <w:t xml:space="preserve">13. </w:t>
      </w:r>
      <w:r w:rsidR="00C5691E">
        <w:rPr>
          <w:b/>
          <w:bCs/>
          <w:color w:val="auto"/>
        </w:rPr>
        <w:t xml:space="preserve">Нерешённые проблемы </w:t>
      </w:r>
      <w:r w:rsidR="00A47FCD">
        <w:rPr>
          <w:b/>
          <w:bCs/>
          <w:color w:val="auto"/>
        </w:rPr>
        <w:t>ушедшего года и задачи на следующий год</w:t>
      </w:r>
    </w:p>
    <w:p w:rsidR="00257782" w:rsidRPr="00257782" w:rsidRDefault="00C61759"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7782">
        <w:rPr>
          <w:rFonts w:ascii="Times New Roman" w:hAnsi="Times New Roman" w:cs="Times New Roman"/>
          <w:sz w:val="24"/>
          <w:szCs w:val="24"/>
        </w:rPr>
        <w:t>-</w:t>
      </w:r>
      <w:r w:rsidR="00257782" w:rsidRPr="00257782">
        <w:rPr>
          <w:rFonts w:ascii="Times New Roman" w:hAnsi="Times New Roman" w:cs="Times New Roman"/>
          <w:sz w:val="24"/>
          <w:szCs w:val="24"/>
        </w:rPr>
        <w:t xml:space="preserve"> </w:t>
      </w:r>
      <w:r w:rsidR="00BE7E6A" w:rsidRPr="00257782">
        <w:rPr>
          <w:rFonts w:ascii="Times New Roman" w:hAnsi="Times New Roman" w:cs="Times New Roman"/>
          <w:sz w:val="24"/>
          <w:szCs w:val="24"/>
        </w:rPr>
        <w:t>слабое финансирование комплектования б</w:t>
      </w:r>
      <w:r w:rsidRPr="00257782">
        <w:rPr>
          <w:rFonts w:ascii="Times New Roman" w:hAnsi="Times New Roman" w:cs="Times New Roman"/>
          <w:sz w:val="24"/>
          <w:szCs w:val="24"/>
        </w:rPr>
        <w:t>иблиотечного фонда в муниципальных библиотеках</w:t>
      </w:r>
      <w:r w:rsidR="00257782" w:rsidRPr="00257782">
        <w:rPr>
          <w:rFonts w:ascii="Times New Roman" w:hAnsi="Times New Roman" w:cs="Times New Roman"/>
          <w:sz w:val="24"/>
          <w:szCs w:val="24"/>
        </w:rPr>
        <w:t xml:space="preserve">, </w:t>
      </w:r>
      <w:r w:rsidR="007435B4">
        <w:rPr>
          <w:rFonts w:ascii="Times New Roman" w:hAnsi="Times New Roman" w:cs="Times New Roman"/>
          <w:sz w:val="24"/>
          <w:szCs w:val="24"/>
        </w:rPr>
        <w:t xml:space="preserve">а </w:t>
      </w:r>
      <w:r w:rsidRPr="00257782">
        <w:rPr>
          <w:rFonts w:ascii="Times New Roman" w:hAnsi="Times New Roman" w:cs="Times New Roman"/>
          <w:sz w:val="24"/>
          <w:szCs w:val="24"/>
        </w:rPr>
        <w:t xml:space="preserve">в </w:t>
      </w:r>
      <w:r w:rsidR="007435B4">
        <w:rPr>
          <w:rFonts w:ascii="Times New Roman" w:hAnsi="Times New Roman" w:cs="Times New Roman"/>
          <w:sz w:val="24"/>
          <w:szCs w:val="24"/>
        </w:rPr>
        <w:t>структурных подразделени</w:t>
      </w:r>
      <w:r w:rsidR="00257782">
        <w:rPr>
          <w:rFonts w:ascii="Times New Roman" w:hAnsi="Times New Roman" w:cs="Times New Roman"/>
          <w:sz w:val="24"/>
          <w:szCs w:val="24"/>
        </w:rPr>
        <w:t>ях</w:t>
      </w:r>
      <w:r w:rsidRPr="00257782">
        <w:rPr>
          <w:rFonts w:ascii="Times New Roman" w:hAnsi="Times New Roman" w:cs="Times New Roman"/>
          <w:sz w:val="24"/>
          <w:szCs w:val="24"/>
        </w:rPr>
        <w:t xml:space="preserve"> организаций культурно-досугового типа его полное отсутствие, способствовало </w:t>
      </w:r>
      <w:r w:rsidR="00257782">
        <w:rPr>
          <w:rFonts w:ascii="Times New Roman" w:hAnsi="Times New Roman" w:cs="Times New Roman"/>
          <w:sz w:val="24"/>
          <w:szCs w:val="24"/>
        </w:rPr>
        <w:t xml:space="preserve">снижению </w:t>
      </w:r>
      <w:r w:rsidR="00BE7E6A" w:rsidRPr="00257782">
        <w:rPr>
          <w:rFonts w:ascii="Times New Roman" w:hAnsi="Times New Roman" w:cs="Times New Roman"/>
          <w:sz w:val="24"/>
          <w:szCs w:val="24"/>
        </w:rPr>
        <w:t>читательского интереса</w:t>
      </w:r>
      <w:r w:rsidRPr="00257782">
        <w:rPr>
          <w:rFonts w:ascii="Times New Roman" w:hAnsi="Times New Roman" w:cs="Times New Roman"/>
          <w:sz w:val="24"/>
          <w:szCs w:val="24"/>
        </w:rPr>
        <w:t xml:space="preserve"> у пользователей библиотек района;</w:t>
      </w:r>
    </w:p>
    <w:p w:rsidR="00257782" w:rsidRPr="00257782" w:rsidRDefault="00257782"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7782">
        <w:rPr>
          <w:rFonts w:ascii="Times New Roman" w:hAnsi="Times New Roman" w:cs="Times New Roman"/>
          <w:sz w:val="24"/>
          <w:szCs w:val="24"/>
        </w:rPr>
        <w:t>-</w:t>
      </w:r>
      <w:r>
        <w:rPr>
          <w:rFonts w:ascii="Times New Roman" w:hAnsi="Times New Roman" w:cs="Times New Roman"/>
          <w:sz w:val="24"/>
          <w:szCs w:val="24"/>
        </w:rPr>
        <w:t xml:space="preserve"> сокращение </w:t>
      </w:r>
      <w:r w:rsidRPr="00257782">
        <w:rPr>
          <w:rFonts w:ascii="Times New Roman" w:hAnsi="Times New Roman" w:cs="Times New Roman"/>
          <w:sz w:val="24"/>
          <w:szCs w:val="24"/>
        </w:rPr>
        <w:t xml:space="preserve">библиотечных </w:t>
      </w:r>
      <w:r w:rsidR="00BE7E6A" w:rsidRPr="00257782">
        <w:rPr>
          <w:rFonts w:ascii="Times New Roman" w:hAnsi="Times New Roman" w:cs="Times New Roman"/>
          <w:sz w:val="24"/>
          <w:szCs w:val="24"/>
        </w:rPr>
        <w:t>площадей</w:t>
      </w:r>
      <w:r w:rsidRPr="00257782">
        <w:rPr>
          <w:rFonts w:ascii="Times New Roman" w:hAnsi="Times New Roman" w:cs="Times New Roman"/>
          <w:sz w:val="24"/>
          <w:szCs w:val="24"/>
        </w:rPr>
        <w:t xml:space="preserve"> в </w:t>
      </w:r>
      <w:r>
        <w:rPr>
          <w:rFonts w:ascii="Times New Roman" w:hAnsi="Times New Roman" w:cs="Times New Roman"/>
          <w:sz w:val="24"/>
          <w:szCs w:val="24"/>
        </w:rPr>
        <w:t xml:space="preserve">структурных подразделениях </w:t>
      </w:r>
      <w:r w:rsidRPr="00257782">
        <w:rPr>
          <w:rFonts w:ascii="Times New Roman" w:hAnsi="Times New Roman" w:cs="Times New Roman"/>
          <w:sz w:val="24"/>
          <w:szCs w:val="24"/>
        </w:rPr>
        <w:t>организаций культурно-досугового типа</w:t>
      </w:r>
      <w:r w:rsidR="00BE7E6A" w:rsidRPr="00257782">
        <w:rPr>
          <w:rFonts w:ascii="Times New Roman" w:hAnsi="Times New Roman" w:cs="Times New Roman"/>
          <w:sz w:val="24"/>
          <w:szCs w:val="24"/>
        </w:rPr>
        <w:t>,</w:t>
      </w:r>
      <w:r>
        <w:rPr>
          <w:rFonts w:ascii="Times New Roman" w:hAnsi="Times New Roman" w:cs="Times New Roman"/>
          <w:sz w:val="24"/>
          <w:szCs w:val="24"/>
        </w:rPr>
        <w:t xml:space="preserve"> необходимость </w:t>
      </w:r>
      <w:r w:rsidR="00BE7E6A" w:rsidRPr="00257782">
        <w:rPr>
          <w:rFonts w:ascii="Times New Roman" w:hAnsi="Times New Roman" w:cs="Times New Roman"/>
          <w:sz w:val="24"/>
          <w:szCs w:val="24"/>
        </w:rPr>
        <w:t xml:space="preserve">проведения </w:t>
      </w:r>
      <w:r>
        <w:rPr>
          <w:rFonts w:ascii="Times New Roman" w:hAnsi="Times New Roman" w:cs="Times New Roman"/>
          <w:sz w:val="24"/>
          <w:szCs w:val="24"/>
        </w:rPr>
        <w:t xml:space="preserve">ремонта </w:t>
      </w:r>
      <w:r w:rsidR="007435B4">
        <w:rPr>
          <w:rFonts w:ascii="Times New Roman" w:hAnsi="Times New Roman" w:cs="Times New Roman"/>
          <w:sz w:val="24"/>
          <w:szCs w:val="24"/>
        </w:rPr>
        <w:t>помещений</w:t>
      </w:r>
      <w:r>
        <w:rPr>
          <w:rFonts w:ascii="Times New Roman" w:hAnsi="Times New Roman" w:cs="Times New Roman"/>
          <w:sz w:val="24"/>
          <w:szCs w:val="24"/>
        </w:rPr>
        <w:t xml:space="preserve"> </w:t>
      </w:r>
      <w:r w:rsidR="007435B4">
        <w:rPr>
          <w:rFonts w:ascii="Times New Roman" w:hAnsi="Times New Roman" w:cs="Times New Roman"/>
          <w:sz w:val="24"/>
          <w:szCs w:val="24"/>
        </w:rPr>
        <w:t xml:space="preserve">и </w:t>
      </w:r>
      <w:r>
        <w:rPr>
          <w:rFonts w:ascii="Times New Roman" w:hAnsi="Times New Roman" w:cs="Times New Roman"/>
          <w:sz w:val="24"/>
          <w:szCs w:val="24"/>
        </w:rPr>
        <w:t xml:space="preserve">обновления </w:t>
      </w:r>
      <w:r w:rsidR="00BE7E6A" w:rsidRPr="00257782">
        <w:rPr>
          <w:rFonts w:ascii="Times New Roman" w:hAnsi="Times New Roman" w:cs="Times New Roman"/>
          <w:sz w:val="24"/>
          <w:szCs w:val="24"/>
        </w:rPr>
        <w:t>библиоте</w:t>
      </w:r>
      <w:r>
        <w:rPr>
          <w:rFonts w:ascii="Times New Roman" w:hAnsi="Times New Roman" w:cs="Times New Roman"/>
          <w:sz w:val="24"/>
          <w:szCs w:val="24"/>
        </w:rPr>
        <w:t>чного оборуд</w:t>
      </w:r>
      <w:r w:rsidR="007435B4">
        <w:rPr>
          <w:rFonts w:ascii="Times New Roman" w:hAnsi="Times New Roman" w:cs="Times New Roman"/>
          <w:sz w:val="24"/>
          <w:szCs w:val="24"/>
        </w:rPr>
        <w:t xml:space="preserve">ования в </w:t>
      </w:r>
      <w:r w:rsidR="00BE7E6A" w:rsidRPr="00257782">
        <w:rPr>
          <w:rFonts w:ascii="Times New Roman" w:hAnsi="Times New Roman" w:cs="Times New Roman"/>
          <w:sz w:val="24"/>
          <w:szCs w:val="24"/>
        </w:rPr>
        <w:t>библ</w:t>
      </w:r>
      <w:r w:rsidR="007435B4">
        <w:rPr>
          <w:rFonts w:ascii="Times New Roman" w:hAnsi="Times New Roman" w:cs="Times New Roman"/>
          <w:sz w:val="24"/>
          <w:szCs w:val="24"/>
        </w:rPr>
        <w:t>иотеках района;</w:t>
      </w:r>
    </w:p>
    <w:p w:rsidR="00B2155D" w:rsidRDefault="007435B4"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57782">
        <w:rPr>
          <w:rFonts w:ascii="Times New Roman" w:hAnsi="Times New Roman" w:cs="Times New Roman"/>
          <w:sz w:val="24"/>
          <w:szCs w:val="24"/>
        </w:rPr>
        <w:t>отсутствие в муниципальных библиотеках</w:t>
      </w:r>
      <w:r>
        <w:rPr>
          <w:rFonts w:ascii="Times New Roman" w:hAnsi="Times New Roman" w:cs="Times New Roman"/>
          <w:sz w:val="24"/>
          <w:szCs w:val="24"/>
        </w:rPr>
        <w:t xml:space="preserve"> и структурных подразделениях</w:t>
      </w:r>
      <w:r w:rsidR="00257782" w:rsidRPr="00257782">
        <w:rPr>
          <w:rFonts w:ascii="Times New Roman" w:hAnsi="Times New Roman" w:cs="Times New Roman"/>
          <w:sz w:val="24"/>
          <w:szCs w:val="24"/>
        </w:rPr>
        <w:t xml:space="preserve"> организаций культурно-досугового типа</w:t>
      </w:r>
      <w:r>
        <w:rPr>
          <w:rFonts w:ascii="Times New Roman" w:hAnsi="Times New Roman" w:cs="Times New Roman"/>
          <w:sz w:val="24"/>
          <w:szCs w:val="24"/>
        </w:rPr>
        <w:t xml:space="preserve"> молодых специалистов с библиотечным </w:t>
      </w:r>
      <w:r w:rsidR="00B2155D">
        <w:rPr>
          <w:rFonts w:ascii="Times New Roman" w:hAnsi="Times New Roman" w:cs="Times New Roman"/>
          <w:sz w:val="24"/>
          <w:szCs w:val="24"/>
        </w:rPr>
        <w:t>образованием, в связи с непрестижностью профессии;</w:t>
      </w:r>
    </w:p>
    <w:p w:rsidR="00B2155D" w:rsidRDefault="00B2155D"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35B4">
        <w:rPr>
          <w:rFonts w:ascii="Times New Roman" w:hAnsi="Times New Roman" w:cs="Times New Roman"/>
          <w:sz w:val="24"/>
          <w:szCs w:val="24"/>
        </w:rPr>
        <w:t>активное старение библиотечных кадров</w:t>
      </w:r>
      <w:r>
        <w:rPr>
          <w:rFonts w:ascii="Times New Roman" w:hAnsi="Times New Roman" w:cs="Times New Roman"/>
          <w:sz w:val="24"/>
          <w:szCs w:val="24"/>
        </w:rPr>
        <w:t>, уход</w:t>
      </w:r>
      <w:r w:rsidR="00BE7E6A" w:rsidRPr="00DA40E1">
        <w:rPr>
          <w:rFonts w:ascii="Times New Roman" w:hAnsi="Times New Roman" w:cs="Times New Roman"/>
          <w:sz w:val="24"/>
          <w:szCs w:val="24"/>
        </w:rPr>
        <w:t xml:space="preserve"> из</w:t>
      </w:r>
      <w:r>
        <w:rPr>
          <w:rFonts w:ascii="Times New Roman" w:hAnsi="Times New Roman" w:cs="Times New Roman"/>
          <w:sz w:val="24"/>
          <w:szCs w:val="24"/>
        </w:rPr>
        <w:t xml:space="preserve"> библиотек опытных специалистов;</w:t>
      </w:r>
    </w:p>
    <w:p w:rsidR="00A47FCD" w:rsidRDefault="00B2155D"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отсутствие</w:t>
      </w:r>
      <w:r w:rsidR="00BE7E6A" w:rsidRPr="00DA40E1">
        <w:rPr>
          <w:rFonts w:ascii="Times New Roman" w:hAnsi="Times New Roman" w:cs="Times New Roman"/>
          <w:sz w:val="24"/>
          <w:szCs w:val="24"/>
        </w:rPr>
        <w:t xml:space="preserve"> финансиро</w:t>
      </w:r>
      <w:r>
        <w:rPr>
          <w:rFonts w:ascii="Times New Roman" w:hAnsi="Times New Roman" w:cs="Times New Roman"/>
          <w:sz w:val="24"/>
          <w:szCs w:val="24"/>
        </w:rPr>
        <w:t>вания на переподготовк</w:t>
      </w:r>
      <w:r w:rsidR="00A47FCD">
        <w:rPr>
          <w:rFonts w:ascii="Times New Roman" w:hAnsi="Times New Roman" w:cs="Times New Roman"/>
          <w:sz w:val="24"/>
          <w:szCs w:val="24"/>
        </w:rPr>
        <w:t>у кадров повышение квалификации;</w:t>
      </w:r>
    </w:p>
    <w:p w:rsidR="002719BF" w:rsidRDefault="00A47FCD"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отсутствие модернизации ко</w:t>
      </w:r>
      <w:r w:rsidR="00C81297">
        <w:rPr>
          <w:rFonts w:ascii="Times New Roman" w:hAnsi="Times New Roman" w:cs="Times New Roman"/>
          <w:sz w:val="24"/>
          <w:szCs w:val="24"/>
        </w:rPr>
        <w:t>м</w:t>
      </w:r>
      <w:r>
        <w:rPr>
          <w:rFonts w:ascii="Times New Roman" w:hAnsi="Times New Roman" w:cs="Times New Roman"/>
          <w:sz w:val="24"/>
          <w:szCs w:val="24"/>
        </w:rPr>
        <w:t>пью</w:t>
      </w:r>
      <w:r w:rsidR="00C81297">
        <w:rPr>
          <w:rFonts w:ascii="Times New Roman" w:hAnsi="Times New Roman" w:cs="Times New Roman"/>
          <w:sz w:val="24"/>
          <w:szCs w:val="24"/>
        </w:rPr>
        <w:t>терного оборудования, обновления</w:t>
      </w:r>
      <w:r>
        <w:rPr>
          <w:rFonts w:ascii="Times New Roman" w:hAnsi="Times New Roman" w:cs="Times New Roman"/>
          <w:sz w:val="24"/>
          <w:szCs w:val="24"/>
        </w:rPr>
        <w:t xml:space="preserve"> программ</w:t>
      </w:r>
      <w:r w:rsidR="00C81297">
        <w:rPr>
          <w:rFonts w:ascii="Times New Roman" w:hAnsi="Times New Roman" w:cs="Times New Roman"/>
          <w:sz w:val="24"/>
          <w:szCs w:val="24"/>
        </w:rPr>
        <w:t>н</w:t>
      </w:r>
      <w:r>
        <w:rPr>
          <w:rFonts w:ascii="Times New Roman" w:hAnsi="Times New Roman" w:cs="Times New Roman"/>
          <w:sz w:val="24"/>
          <w:szCs w:val="24"/>
        </w:rPr>
        <w:t xml:space="preserve">ого обеспечения не дает возможности </w:t>
      </w:r>
      <w:r w:rsidR="00C81297">
        <w:rPr>
          <w:rFonts w:ascii="Times New Roman" w:hAnsi="Times New Roman" w:cs="Times New Roman"/>
          <w:sz w:val="24"/>
          <w:szCs w:val="24"/>
        </w:rPr>
        <w:t>дальнейшего освоения АРМов базы данных «Ирбис»</w:t>
      </w:r>
      <w:r w:rsidR="00B2155D" w:rsidRPr="00DA40E1">
        <w:rPr>
          <w:rFonts w:ascii="Times New Roman" w:hAnsi="Times New Roman" w:cs="Times New Roman"/>
          <w:sz w:val="24"/>
          <w:szCs w:val="24"/>
        </w:rPr>
        <w:t xml:space="preserve"> </w:t>
      </w:r>
    </w:p>
    <w:p w:rsidR="002719BF" w:rsidRDefault="002719BF"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Для решения вышеперечисленных </w:t>
      </w:r>
      <w:r w:rsidR="00BE7E6A" w:rsidRPr="00DA40E1">
        <w:rPr>
          <w:rFonts w:ascii="Times New Roman" w:hAnsi="Times New Roman" w:cs="Times New Roman"/>
          <w:sz w:val="24"/>
          <w:szCs w:val="24"/>
        </w:rPr>
        <w:t>проблем</w:t>
      </w:r>
      <w:r>
        <w:rPr>
          <w:rFonts w:ascii="Times New Roman" w:hAnsi="Times New Roman" w:cs="Times New Roman"/>
          <w:sz w:val="24"/>
          <w:szCs w:val="24"/>
        </w:rPr>
        <w:t>,</w:t>
      </w:r>
      <w:r w:rsidR="00BE7E6A" w:rsidRPr="00DA40E1">
        <w:rPr>
          <w:rFonts w:ascii="Times New Roman" w:hAnsi="Times New Roman" w:cs="Times New Roman"/>
          <w:sz w:val="24"/>
          <w:szCs w:val="24"/>
        </w:rPr>
        <w:t xml:space="preserve"> </w:t>
      </w:r>
      <w:r>
        <w:rPr>
          <w:rFonts w:ascii="Times New Roman" w:hAnsi="Times New Roman" w:cs="Times New Roman"/>
          <w:sz w:val="24"/>
          <w:szCs w:val="24"/>
        </w:rPr>
        <w:t xml:space="preserve">необходима </w:t>
      </w:r>
      <w:r w:rsidR="004170CB">
        <w:rPr>
          <w:rFonts w:ascii="Times New Roman" w:hAnsi="Times New Roman" w:cs="Times New Roman"/>
          <w:sz w:val="24"/>
          <w:szCs w:val="24"/>
        </w:rPr>
        <w:t xml:space="preserve">государственная </w:t>
      </w:r>
      <w:r>
        <w:rPr>
          <w:rFonts w:ascii="Times New Roman" w:hAnsi="Times New Roman" w:cs="Times New Roman"/>
          <w:sz w:val="24"/>
          <w:szCs w:val="24"/>
        </w:rPr>
        <w:t>региональная программа «Сохранения и развития библиотек в Волгоградской области</w:t>
      </w:r>
      <w:r w:rsidR="004170CB">
        <w:rPr>
          <w:rFonts w:ascii="Times New Roman" w:hAnsi="Times New Roman" w:cs="Times New Roman"/>
          <w:sz w:val="24"/>
          <w:szCs w:val="24"/>
        </w:rPr>
        <w:t xml:space="preserve"> на 2016-2020гг.</w:t>
      </w:r>
      <w:r>
        <w:rPr>
          <w:rFonts w:ascii="Times New Roman" w:hAnsi="Times New Roman" w:cs="Times New Roman"/>
          <w:sz w:val="24"/>
          <w:szCs w:val="24"/>
        </w:rPr>
        <w:t>»</w:t>
      </w:r>
    </w:p>
    <w:p w:rsidR="00AE110C" w:rsidRDefault="00A47FCD" w:rsidP="00B2155D">
      <w:pPr>
        <w:ind w:firstLine="357"/>
        <w:contextualSpacing/>
        <w:jc w:val="both"/>
        <w:rPr>
          <w:rFonts w:ascii="Times New Roman" w:hAnsi="Times New Roman" w:cs="Times New Roman"/>
          <w:sz w:val="24"/>
          <w:szCs w:val="24"/>
        </w:rPr>
      </w:pPr>
      <w:r>
        <w:rPr>
          <w:rFonts w:ascii="Times New Roman" w:hAnsi="Times New Roman" w:cs="Times New Roman"/>
          <w:sz w:val="24"/>
          <w:szCs w:val="24"/>
        </w:rPr>
        <w:t>О</w:t>
      </w:r>
      <w:r w:rsidR="006D1E26">
        <w:rPr>
          <w:rFonts w:ascii="Times New Roman" w:hAnsi="Times New Roman" w:cs="Times New Roman"/>
          <w:sz w:val="24"/>
          <w:szCs w:val="24"/>
        </w:rPr>
        <w:t>пираясь на</w:t>
      </w:r>
      <w:r w:rsidR="00AE110C">
        <w:rPr>
          <w:rFonts w:ascii="Times New Roman" w:hAnsi="Times New Roman" w:cs="Times New Roman"/>
          <w:sz w:val="24"/>
          <w:szCs w:val="24"/>
        </w:rPr>
        <w:t xml:space="preserve"> «Модельный стандарт</w:t>
      </w:r>
      <w:r w:rsidR="00AE110C" w:rsidRPr="00A623D7">
        <w:rPr>
          <w:rFonts w:ascii="Times New Roman" w:hAnsi="Times New Roman" w:cs="Times New Roman"/>
          <w:sz w:val="24"/>
          <w:szCs w:val="24"/>
        </w:rPr>
        <w:t xml:space="preserve"> деятельности общедоступной библиотеки»</w:t>
      </w:r>
      <w:r w:rsidR="006D1E26">
        <w:rPr>
          <w:rFonts w:ascii="Times New Roman" w:hAnsi="Times New Roman" w:cs="Times New Roman"/>
          <w:sz w:val="24"/>
          <w:szCs w:val="24"/>
        </w:rPr>
        <w:t>, МУК «МЦБ» заключила договор с Национальной Электронной Библиотекой</w:t>
      </w:r>
      <w:r w:rsidR="00D73B31">
        <w:rPr>
          <w:rFonts w:ascii="Times New Roman" w:hAnsi="Times New Roman" w:cs="Times New Roman"/>
          <w:sz w:val="24"/>
          <w:szCs w:val="24"/>
        </w:rPr>
        <w:t xml:space="preserve"> на предоставление пользователям доступа к национальным электронным ресурсам. Планируется в 2016 году подключение к НЭБу. </w:t>
      </w:r>
    </w:p>
    <w:p w:rsidR="006D1E26" w:rsidRDefault="00AE110C" w:rsidP="00C8129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будущем году предполагается </w:t>
      </w:r>
      <w:r w:rsidR="00D73B31">
        <w:rPr>
          <w:rFonts w:ascii="Times New Roman" w:hAnsi="Times New Roman" w:cs="Times New Roman"/>
          <w:sz w:val="24"/>
          <w:szCs w:val="24"/>
        </w:rPr>
        <w:t>дальнейшее расширение представительства библиотеки в интернет</w:t>
      </w:r>
      <w:r w:rsidR="00A1108A">
        <w:rPr>
          <w:rFonts w:ascii="Times New Roman" w:hAnsi="Times New Roman" w:cs="Times New Roman"/>
          <w:sz w:val="24"/>
          <w:szCs w:val="24"/>
        </w:rPr>
        <w:t>-</w:t>
      </w:r>
      <w:r w:rsidR="00D73B31">
        <w:rPr>
          <w:rFonts w:ascii="Times New Roman" w:hAnsi="Times New Roman" w:cs="Times New Roman"/>
          <w:sz w:val="24"/>
          <w:szCs w:val="24"/>
        </w:rPr>
        <w:t>пространстве, путем создания сайта краеведческой направленности. Для этого в течени</w:t>
      </w:r>
      <w:r w:rsidR="00A1108A">
        <w:rPr>
          <w:rFonts w:ascii="Times New Roman" w:hAnsi="Times New Roman" w:cs="Times New Roman"/>
          <w:sz w:val="24"/>
          <w:szCs w:val="24"/>
        </w:rPr>
        <w:t>е</w:t>
      </w:r>
      <w:r w:rsidR="00D73B31">
        <w:rPr>
          <w:rFonts w:ascii="Times New Roman" w:hAnsi="Times New Roman" w:cs="Times New Roman"/>
          <w:sz w:val="24"/>
          <w:szCs w:val="24"/>
        </w:rPr>
        <w:t xml:space="preserve"> года велась активная подготовка сбора и систематизации уникальных краеведческих ре</w:t>
      </w:r>
      <w:r w:rsidR="00A1108A">
        <w:rPr>
          <w:rFonts w:ascii="Times New Roman" w:hAnsi="Times New Roman" w:cs="Times New Roman"/>
          <w:sz w:val="24"/>
          <w:szCs w:val="24"/>
        </w:rPr>
        <w:t>с</w:t>
      </w:r>
      <w:r w:rsidR="00D73B31">
        <w:rPr>
          <w:rFonts w:ascii="Times New Roman" w:hAnsi="Times New Roman" w:cs="Times New Roman"/>
          <w:sz w:val="24"/>
          <w:szCs w:val="24"/>
        </w:rPr>
        <w:t>урсов.</w:t>
      </w:r>
    </w:p>
    <w:p w:rsidR="00C81297" w:rsidRDefault="00C81297" w:rsidP="00C81297">
      <w:pPr>
        <w:ind w:firstLine="709"/>
        <w:contextualSpacing/>
        <w:jc w:val="both"/>
        <w:rPr>
          <w:rFonts w:ascii="Times New Roman" w:hAnsi="Times New Roman" w:cs="Times New Roman"/>
          <w:sz w:val="24"/>
          <w:szCs w:val="24"/>
        </w:rPr>
      </w:pPr>
      <w:r>
        <w:rPr>
          <w:rFonts w:ascii="Times New Roman" w:hAnsi="Times New Roman" w:cs="Times New Roman"/>
          <w:sz w:val="24"/>
          <w:szCs w:val="24"/>
        </w:rPr>
        <w:t>Важной задачей остается расширение сотрудничества с другими организациями для получения спонсорской финансовой помощи.</w:t>
      </w:r>
    </w:p>
    <w:p w:rsidR="00AE110C" w:rsidRPr="006F3564" w:rsidRDefault="00AE110C" w:rsidP="00AE110C">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w:t>
      </w:r>
      <w:r w:rsidRPr="00A623D7">
        <w:rPr>
          <w:rFonts w:ascii="Times New Roman" w:hAnsi="Times New Roman" w:cs="Times New Roman"/>
          <w:sz w:val="24"/>
          <w:szCs w:val="24"/>
        </w:rPr>
        <w:t xml:space="preserve">с окончанием срока действия соглашения </w:t>
      </w:r>
      <w:r>
        <w:rPr>
          <w:rFonts w:ascii="Times New Roman" w:hAnsi="Times New Roman" w:cs="Times New Roman"/>
          <w:sz w:val="24"/>
          <w:szCs w:val="24"/>
        </w:rPr>
        <w:t>по передаче</w:t>
      </w:r>
      <w:r w:rsidRPr="00A623D7">
        <w:rPr>
          <w:rFonts w:ascii="Times New Roman" w:hAnsi="Times New Roman" w:cs="Times New Roman"/>
          <w:sz w:val="24"/>
          <w:szCs w:val="24"/>
        </w:rPr>
        <w:t xml:space="preserve"> части полномочий органами местного самоуправления, </w:t>
      </w:r>
      <w:r>
        <w:rPr>
          <w:rFonts w:ascii="Times New Roman" w:hAnsi="Times New Roman" w:cs="Times New Roman"/>
          <w:sz w:val="24"/>
          <w:szCs w:val="24"/>
        </w:rPr>
        <w:t xml:space="preserve">4 </w:t>
      </w:r>
      <w:r w:rsidRPr="00A623D7">
        <w:rPr>
          <w:rFonts w:ascii="Times New Roman" w:hAnsi="Times New Roman" w:cs="Times New Roman"/>
          <w:sz w:val="24"/>
          <w:szCs w:val="24"/>
        </w:rPr>
        <w:t>библиотеки-филиал</w:t>
      </w:r>
      <w:r>
        <w:rPr>
          <w:rFonts w:ascii="Times New Roman" w:hAnsi="Times New Roman" w:cs="Times New Roman"/>
          <w:sz w:val="24"/>
          <w:szCs w:val="24"/>
        </w:rPr>
        <w:t>а</w:t>
      </w:r>
      <w:r w:rsidRPr="00A623D7">
        <w:rPr>
          <w:rFonts w:ascii="Times New Roman" w:hAnsi="Times New Roman" w:cs="Times New Roman"/>
          <w:sz w:val="24"/>
          <w:szCs w:val="24"/>
        </w:rPr>
        <w:t xml:space="preserve"> МУК «МЦБ» по переданным полномочиям</w:t>
      </w:r>
      <w:r>
        <w:rPr>
          <w:rFonts w:ascii="Times New Roman" w:hAnsi="Times New Roman" w:cs="Times New Roman"/>
          <w:sz w:val="24"/>
          <w:szCs w:val="24"/>
        </w:rPr>
        <w:t xml:space="preserve"> войдут</w:t>
      </w:r>
      <w:r w:rsidRPr="00A623D7">
        <w:rPr>
          <w:rFonts w:ascii="Times New Roman" w:hAnsi="Times New Roman" w:cs="Times New Roman"/>
          <w:sz w:val="24"/>
          <w:szCs w:val="24"/>
        </w:rPr>
        <w:t xml:space="preserve"> в состав МАУК «Культурно-досуговый центр»</w:t>
      </w:r>
      <w:r>
        <w:rPr>
          <w:rFonts w:ascii="Times New Roman" w:hAnsi="Times New Roman" w:cs="Times New Roman"/>
          <w:sz w:val="24"/>
          <w:szCs w:val="24"/>
        </w:rPr>
        <w:t xml:space="preserve">, поэтому </w:t>
      </w:r>
      <w:r w:rsidRPr="006F3564">
        <w:rPr>
          <w:rFonts w:ascii="Times New Roman" w:hAnsi="Times New Roman" w:cs="Times New Roman"/>
          <w:sz w:val="24"/>
          <w:szCs w:val="24"/>
        </w:rPr>
        <w:t xml:space="preserve">перед </w:t>
      </w:r>
      <w:r w:rsidR="00A47FCD">
        <w:rPr>
          <w:rFonts w:ascii="Times New Roman" w:hAnsi="Times New Roman" w:cs="Times New Roman"/>
          <w:sz w:val="24"/>
          <w:szCs w:val="24"/>
        </w:rPr>
        <w:t>МУК «МЦБ» стои</w:t>
      </w:r>
      <w:r>
        <w:rPr>
          <w:rFonts w:ascii="Times New Roman" w:hAnsi="Times New Roman" w:cs="Times New Roman"/>
          <w:sz w:val="24"/>
          <w:szCs w:val="24"/>
        </w:rPr>
        <w:t>т з</w:t>
      </w:r>
      <w:r w:rsidRPr="006F3564">
        <w:rPr>
          <w:rFonts w:ascii="Times New Roman" w:hAnsi="Times New Roman" w:cs="Times New Roman"/>
          <w:sz w:val="24"/>
          <w:szCs w:val="24"/>
        </w:rPr>
        <w:t>адач</w:t>
      </w:r>
      <w:r w:rsidR="00A47FCD">
        <w:rPr>
          <w:rFonts w:ascii="Times New Roman" w:hAnsi="Times New Roman" w:cs="Times New Roman"/>
          <w:sz w:val="24"/>
          <w:szCs w:val="24"/>
        </w:rPr>
        <w:t>а</w:t>
      </w:r>
      <w:r>
        <w:rPr>
          <w:rFonts w:ascii="Times New Roman" w:hAnsi="Times New Roman" w:cs="Times New Roman"/>
          <w:sz w:val="24"/>
          <w:szCs w:val="24"/>
        </w:rPr>
        <w:t xml:space="preserve"> координации работы </w:t>
      </w:r>
      <w:r w:rsidR="00A47FCD">
        <w:rPr>
          <w:rFonts w:ascii="Times New Roman" w:hAnsi="Times New Roman" w:cs="Times New Roman"/>
          <w:sz w:val="24"/>
          <w:szCs w:val="24"/>
        </w:rPr>
        <w:t xml:space="preserve">этих библиотек и библиотек сельских поселений. </w:t>
      </w:r>
    </w:p>
    <w:p w:rsidR="002719BF" w:rsidRDefault="002719BF" w:rsidP="006476E1">
      <w:pPr>
        <w:contextualSpacing/>
        <w:jc w:val="both"/>
        <w:rPr>
          <w:rFonts w:ascii="Times New Roman" w:hAnsi="Times New Roman" w:cs="Times New Roman"/>
          <w:sz w:val="24"/>
          <w:szCs w:val="24"/>
        </w:rPr>
      </w:pPr>
    </w:p>
    <w:sectPr w:rsidR="002719BF" w:rsidSect="00A63AA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F9" w:rsidRDefault="009A06F9" w:rsidP="00C60555">
      <w:pPr>
        <w:spacing w:after="0" w:line="240" w:lineRule="auto"/>
      </w:pPr>
      <w:r>
        <w:separator/>
      </w:r>
    </w:p>
  </w:endnote>
  <w:endnote w:type="continuationSeparator" w:id="1">
    <w:p w:rsidR="009A06F9" w:rsidRDefault="009A06F9" w:rsidP="00C6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422"/>
      <w:docPartObj>
        <w:docPartGallery w:val="Page Numbers (Bottom of Page)"/>
        <w:docPartUnique/>
      </w:docPartObj>
    </w:sdtPr>
    <w:sdtContent>
      <w:p w:rsidR="00922D37" w:rsidRDefault="00922D37">
        <w:pPr>
          <w:pStyle w:val="af1"/>
          <w:jc w:val="right"/>
        </w:pPr>
        <w:fldSimple w:instr=" PAGE   \* MERGEFORMAT ">
          <w:r w:rsidR="001630E4">
            <w:rPr>
              <w:noProof/>
            </w:rPr>
            <w:t>36</w:t>
          </w:r>
        </w:fldSimple>
      </w:p>
    </w:sdtContent>
  </w:sdt>
  <w:p w:rsidR="00922D37" w:rsidRDefault="00922D3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F9" w:rsidRDefault="009A06F9" w:rsidP="00C60555">
      <w:pPr>
        <w:spacing w:after="0" w:line="240" w:lineRule="auto"/>
      </w:pPr>
      <w:r>
        <w:separator/>
      </w:r>
    </w:p>
  </w:footnote>
  <w:footnote w:type="continuationSeparator" w:id="1">
    <w:p w:rsidR="009A06F9" w:rsidRDefault="009A06F9" w:rsidP="00C60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D14"/>
    <w:multiLevelType w:val="multilevel"/>
    <w:tmpl w:val="4A50477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2C2D4D"/>
    <w:multiLevelType w:val="hybridMultilevel"/>
    <w:tmpl w:val="4150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B1F36"/>
    <w:multiLevelType w:val="hybridMultilevel"/>
    <w:tmpl w:val="717ABBFE"/>
    <w:lvl w:ilvl="0" w:tplc="CDCE1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E553F1"/>
    <w:multiLevelType w:val="hybridMultilevel"/>
    <w:tmpl w:val="1F52D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072458"/>
    <w:multiLevelType w:val="multilevel"/>
    <w:tmpl w:val="9D40396A"/>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4D0201E"/>
    <w:multiLevelType w:val="hybridMultilevel"/>
    <w:tmpl w:val="A9DE5244"/>
    <w:lvl w:ilvl="0" w:tplc="8326A9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4B40EF"/>
    <w:multiLevelType w:val="multilevel"/>
    <w:tmpl w:val="925EA5A8"/>
    <w:lvl w:ilvl="0">
      <w:start w:val="6"/>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4BF412F3"/>
    <w:multiLevelType w:val="multilevel"/>
    <w:tmpl w:val="939A22F4"/>
    <w:lvl w:ilvl="0">
      <w:start w:val="6"/>
      <w:numFmt w:val="decimal"/>
      <w:lvlText w:val="%1."/>
      <w:lvlJc w:val="left"/>
      <w:pPr>
        <w:ind w:left="720" w:hanging="360"/>
      </w:pPr>
      <w:rPr>
        <w:rFonts w:hint="default"/>
        <w:b/>
      </w:rPr>
    </w:lvl>
    <w:lvl w:ilvl="1">
      <w:start w:val="1"/>
      <w:numFmt w:val="decimal"/>
      <w:isLgl/>
      <w:lvlText w:val="%1.%2"/>
      <w:lvlJc w:val="left"/>
      <w:pPr>
        <w:ind w:left="2799" w:hanging="1665"/>
      </w:pPr>
      <w:rPr>
        <w:rFonts w:hint="default"/>
      </w:rPr>
    </w:lvl>
    <w:lvl w:ilvl="2">
      <w:start w:val="1"/>
      <w:numFmt w:val="decimal"/>
      <w:isLgl/>
      <w:lvlText w:val="%1.%2.%3"/>
      <w:lvlJc w:val="left"/>
      <w:pPr>
        <w:ind w:left="3573" w:hanging="1665"/>
      </w:pPr>
      <w:rPr>
        <w:rFonts w:hint="default"/>
      </w:rPr>
    </w:lvl>
    <w:lvl w:ilvl="3">
      <w:start w:val="1"/>
      <w:numFmt w:val="decimal"/>
      <w:isLgl/>
      <w:lvlText w:val="%1.%2.%3.%4"/>
      <w:lvlJc w:val="left"/>
      <w:pPr>
        <w:ind w:left="4347" w:hanging="1665"/>
      </w:pPr>
      <w:rPr>
        <w:rFonts w:hint="default"/>
      </w:rPr>
    </w:lvl>
    <w:lvl w:ilvl="4">
      <w:start w:val="1"/>
      <w:numFmt w:val="decimal"/>
      <w:isLgl/>
      <w:lvlText w:val="%1.%2.%3.%4.%5"/>
      <w:lvlJc w:val="left"/>
      <w:pPr>
        <w:ind w:left="5121" w:hanging="1665"/>
      </w:pPr>
      <w:rPr>
        <w:rFonts w:hint="default"/>
      </w:rPr>
    </w:lvl>
    <w:lvl w:ilvl="5">
      <w:start w:val="1"/>
      <w:numFmt w:val="decimal"/>
      <w:isLgl/>
      <w:lvlText w:val="%1.%2.%3.%4.%5.%6"/>
      <w:lvlJc w:val="left"/>
      <w:pPr>
        <w:ind w:left="5895" w:hanging="1665"/>
      </w:pPr>
      <w:rPr>
        <w:rFonts w:hint="default"/>
      </w:rPr>
    </w:lvl>
    <w:lvl w:ilvl="6">
      <w:start w:val="1"/>
      <w:numFmt w:val="decimal"/>
      <w:isLgl/>
      <w:lvlText w:val="%1.%2.%3.%4.%5.%6.%7"/>
      <w:lvlJc w:val="left"/>
      <w:pPr>
        <w:ind w:left="6669" w:hanging="1665"/>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4CA05F5B"/>
    <w:multiLevelType w:val="hybridMultilevel"/>
    <w:tmpl w:val="C734B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48309D"/>
    <w:multiLevelType w:val="hybridMultilevel"/>
    <w:tmpl w:val="2120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544B2"/>
    <w:multiLevelType w:val="hybridMultilevel"/>
    <w:tmpl w:val="8C60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8778E6"/>
    <w:multiLevelType w:val="multilevel"/>
    <w:tmpl w:val="D7F696B6"/>
    <w:lvl w:ilvl="0">
      <w:start w:val="1"/>
      <w:numFmt w:val="decimal"/>
      <w:lvlText w:val="%1."/>
      <w:lvlJc w:val="left"/>
      <w:pPr>
        <w:ind w:left="720" w:hanging="360"/>
      </w:pPr>
    </w:lvl>
    <w:lvl w:ilvl="1">
      <w:start w:val="2"/>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742E5F6F"/>
    <w:multiLevelType w:val="hybridMultilevel"/>
    <w:tmpl w:val="E59C3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B319F"/>
    <w:multiLevelType w:val="hybridMultilevel"/>
    <w:tmpl w:val="95FC8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4"/>
  </w:num>
  <w:num w:numId="6">
    <w:abstractNumId w:val="3"/>
  </w:num>
  <w:num w:numId="7">
    <w:abstractNumId w:val="8"/>
  </w:num>
  <w:num w:numId="8">
    <w:abstractNumId w:val="11"/>
  </w:num>
  <w:num w:numId="9">
    <w:abstractNumId w:val="13"/>
  </w:num>
  <w:num w:numId="10">
    <w:abstractNumId w:val="12"/>
  </w:num>
  <w:num w:numId="11">
    <w:abstractNumId w:val="7"/>
  </w:num>
  <w:num w:numId="12">
    <w:abstractNumId w:val="6"/>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1B7F"/>
    <w:rsid w:val="0001219F"/>
    <w:rsid w:val="00015BA2"/>
    <w:rsid w:val="00027A32"/>
    <w:rsid w:val="000342D3"/>
    <w:rsid w:val="00043667"/>
    <w:rsid w:val="000468CB"/>
    <w:rsid w:val="00055687"/>
    <w:rsid w:val="000657DB"/>
    <w:rsid w:val="00067CD8"/>
    <w:rsid w:val="0008361A"/>
    <w:rsid w:val="000945A8"/>
    <w:rsid w:val="00097741"/>
    <w:rsid w:val="000C3801"/>
    <w:rsid w:val="000D006B"/>
    <w:rsid w:val="000E5D87"/>
    <w:rsid w:val="000F2C01"/>
    <w:rsid w:val="00101B31"/>
    <w:rsid w:val="00110AB2"/>
    <w:rsid w:val="00125FC7"/>
    <w:rsid w:val="00133606"/>
    <w:rsid w:val="00144ED7"/>
    <w:rsid w:val="0015537D"/>
    <w:rsid w:val="001555A6"/>
    <w:rsid w:val="00155D3E"/>
    <w:rsid w:val="001630E4"/>
    <w:rsid w:val="001964A7"/>
    <w:rsid w:val="001D0F47"/>
    <w:rsid w:val="001E7A01"/>
    <w:rsid w:val="00213592"/>
    <w:rsid w:val="002344FC"/>
    <w:rsid w:val="0023468E"/>
    <w:rsid w:val="00243C99"/>
    <w:rsid w:val="00256CE3"/>
    <w:rsid w:val="00257782"/>
    <w:rsid w:val="00260970"/>
    <w:rsid w:val="0026111B"/>
    <w:rsid w:val="00262C89"/>
    <w:rsid w:val="002719BF"/>
    <w:rsid w:val="00277D01"/>
    <w:rsid w:val="0029193B"/>
    <w:rsid w:val="002A45AF"/>
    <w:rsid w:val="002A746B"/>
    <w:rsid w:val="002B0635"/>
    <w:rsid w:val="002B6068"/>
    <w:rsid w:val="002C76D2"/>
    <w:rsid w:val="002D2B3A"/>
    <w:rsid w:val="002E0200"/>
    <w:rsid w:val="002E1FFE"/>
    <w:rsid w:val="002E617A"/>
    <w:rsid w:val="00313491"/>
    <w:rsid w:val="003227F8"/>
    <w:rsid w:val="00330E6A"/>
    <w:rsid w:val="00331779"/>
    <w:rsid w:val="00331B7F"/>
    <w:rsid w:val="00334FB1"/>
    <w:rsid w:val="00335ADC"/>
    <w:rsid w:val="0034480D"/>
    <w:rsid w:val="0036341A"/>
    <w:rsid w:val="0036491E"/>
    <w:rsid w:val="003719B2"/>
    <w:rsid w:val="003A0504"/>
    <w:rsid w:val="003A177F"/>
    <w:rsid w:val="003B22E2"/>
    <w:rsid w:val="003B4AB9"/>
    <w:rsid w:val="003C3A7D"/>
    <w:rsid w:val="003D55CE"/>
    <w:rsid w:val="0040162C"/>
    <w:rsid w:val="00411835"/>
    <w:rsid w:val="004170CB"/>
    <w:rsid w:val="004251F7"/>
    <w:rsid w:val="00431D0F"/>
    <w:rsid w:val="00432047"/>
    <w:rsid w:val="00440E47"/>
    <w:rsid w:val="00441358"/>
    <w:rsid w:val="00447A3B"/>
    <w:rsid w:val="00447C5B"/>
    <w:rsid w:val="00452A96"/>
    <w:rsid w:val="00481480"/>
    <w:rsid w:val="004927F8"/>
    <w:rsid w:val="00497492"/>
    <w:rsid w:val="004A1836"/>
    <w:rsid w:val="004B0DC4"/>
    <w:rsid w:val="004C144E"/>
    <w:rsid w:val="004C36CC"/>
    <w:rsid w:val="004F4471"/>
    <w:rsid w:val="004F4D46"/>
    <w:rsid w:val="004F6415"/>
    <w:rsid w:val="0050005A"/>
    <w:rsid w:val="00504983"/>
    <w:rsid w:val="005200A2"/>
    <w:rsid w:val="00526913"/>
    <w:rsid w:val="0052726C"/>
    <w:rsid w:val="00534F21"/>
    <w:rsid w:val="00552DE2"/>
    <w:rsid w:val="00585FF4"/>
    <w:rsid w:val="005A42AA"/>
    <w:rsid w:val="005A43EC"/>
    <w:rsid w:val="005B6FC2"/>
    <w:rsid w:val="005D2C22"/>
    <w:rsid w:val="005D4D3B"/>
    <w:rsid w:val="005E1376"/>
    <w:rsid w:val="005E7AC6"/>
    <w:rsid w:val="005F567E"/>
    <w:rsid w:val="00604B03"/>
    <w:rsid w:val="00604FAE"/>
    <w:rsid w:val="00605CEB"/>
    <w:rsid w:val="00606466"/>
    <w:rsid w:val="00614A9B"/>
    <w:rsid w:val="0064031F"/>
    <w:rsid w:val="006426D7"/>
    <w:rsid w:val="006476E1"/>
    <w:rsid w:val="006549B2"/>
    <w:rsid w:val="00655F8A"/>
    <w:rsid w:val="00657D4E"/>
    <w:rsid w:val="00664352"/>
    <w:rsid w:val="00665D60"/>
    <w:rsid w:val="006800CB"/>
    <w:rsid w:val="00692892"/>
    <w:rsid w:val="00693101"/>
    <w:rsid w:val="006A5B50"/>
    <w:rsid w:val="006B6719"/>
    <w:rsid w:val="006C2510"/>
    <w:rsid w:val="006D1E26"/>
    <w:rsid w:val="006D2C1C"/>
    <w:rsid w:val="006F3564"/>
    <w:rsid w:val="0070082E"/>
    <w:rsid w:val="00706EC0"/>
    <w:rsid w:val="00713778"/>
    <w:rsid w:val="00732905"/>
    <w:rsid w:val="00734F0E"/>
    <w:rsid w:val="00741E34"/>
    <w:rsid w:val="007435B4"/>
    <w:rsid w:val="00747534"/>
    <w:rsid w:val="00763F26"/>
    <w:rsid w:val="00782139"/>
    <w:rsid w:val="007955A0"/>
    <w:rsid w:val="007A2648"/>
    <w:rsid w:val="007A346F"/>
    <w:rsid w:val="007A5C83"/>
    <w:rsid w:val="007B02C9"/>
    <w:rsid w:val="007B6B87"/>
    <w:rsid w:val="007C029E"/>
    <w:rsid w:val="007D2C15"/>
    <w:rsid w:val="007D5092"/>
    <w:rsid w:val="007E33B5"/>
    <w:rsid w:val="00805E61"/>
    <w:rsid w:val="00806CAE"/>
    <w:rsid w:val="00810734"/>
    <w:rsid w:val="008153CF"/>
    <w:rsid w:val="008257BC"/>
    <w:rsid w:val="00826328"/>
    <w:rsid w:val="00833B99"/>
    <w:rsid w:val="00837838"/>
    <w:rsid w:val="0084179C"/>
    <w:rsid w:val="00847602"/>
    <w:rsid w:val="00864726"/>
    <w:rsid w:val="008669F4"/>
    <w:rsid w:val="00867700"/>
    <w:rsid w:val="008748E2"/>
    <w:rsid w:val="00875538"/>
    <w:rsid w:val="0088443F"/>
    <w:rsid w:val="008A695E"/>
    <w:rsid w:val="008B2309"/>
    <w:rsid w:val="008B627E"/>
    <w:rsid w:val="008D4E27"/>
    <w:rsid w:val="008E595C"/>
    <w:rsid w:val="008F6477"/>
    <w:rsid w:val="00902EE4"/>
    <w:rsid w:val="00905C67"/>
    <w:rsid w:val="00922D37"/>
    <w:rsid w:val="0092518F"/>
    <w:rsid w:val="00930F26"/>
    <w:rsid w:val="00930FE5"/>
    <w:rsid w:val="00932B7F"/>
    <w:rsid w:val="009426DA"/>
    <w:rsid w:val="00957C73"/>
    <w:rsid w:val="009648E2"/>
    <w:rsid w:val="009658A2"/>
    <w:rsid w:val="00966717"/>
    <w:rsid w:val="0097194E"/>
    <w:rsid w:val="009A06F9"/>
    <w:rsid w:val="009A6C2D"/>
    <w:rsid w:val="009B1298"/>
    <w:rsid w:val="009C0AA3"/>
    <w:rsid w:val="009D0924"/>
    <w:rsid w:val="009D7336"/>
    <w:rsid w:val="009F07C3"/>
    <w:rsid w:val="009F25F2"/>
    <w:rsid w:val="00A0240F"/>
    <w:rsid w:val="00A1108A"/>
    <w:rsid w:val="00A14DB9"/>
    <w:rsid w:val="00A209EB"/>
    <w:rsid w:val="00A26803"/>
    <w:rsid w:val="00A3309E"/>
    <w:rsid w:val="00A47FCD"/>
    <w:rsid w:val="00A54C68"/>
    <w:rsid w:val="00A552E0"/>
    <w:rsid w:val="00A60BE0"/>
    <w:rsid w:val="00A621FC"/>
    <w:rsid w:val="00A623D7"/>
    <w:rsid w:val="00A63AAD"/>
    <w:rsid w:val="00A65D4B"/>
    <w:rsid w:val="00A77DBE"/>
    <w:rsid w:val="00A84C23"/>
    <w:rsid w:val="00A877F2"/>
    <w:rsid w:val="00A91FD7"/>
    <w:rsid w:val="00AA49B5"/>
    <w:rsid w:val="00AB4FB9"/>
    <w:rsid w:val="00AC4D35"/>
    <w:rsid w:val="00AC5393"/>
    <w:rsid w:val="00AC6FF7"/>
    <w:rsid w:val="00AE110C"/>
    <w:rsid w:val="00AE79D9"/>
    <w:rsid w:val="00AE7BFA"/>
    <w:rsid w:val="00B13AE9"/>
    <w:rsid w:val="00B2155D"/>
    <w:rsid w:val="00B21732"/>
    <w:rsid w:val="00B63CA7"/>
    <w:rsid w:val="00B67AC2"/>
    <w:rsid w:val="00B80B26"/>
    <w:rsid w:val="00B80C5E"/>
    <w:rsid w:val="00B81C20"/>
    <w:rsid w:val="00BA5FFA"/>
    <w:rsid w:val="00BB5F0B"/>
    <w:rsid w:val="00BC2B71"/>
    <w:rsid w:val="00BC5ED2"/>
    <w:rsid w:val="00BD6DF4"/>
    <w:rsid w:val="00BD79FB"/>
    <w:rsid w:val="00BE0909"/>
    <w:rsid w:val="00BE1EEE"/>
    <w:rsid w:val="00BE21B2"/>
    <w:rsid w:val="00BE790C"/>
    <w:rsid w:val="00BE7E6A"/>
    <w:rsid w:val="00BF51DE"/>
    <w:rsid w:val="00C01417"/>
    <w:rsid w:val="00C04C40"/>
    <w:rsid w:val="00C15508"/>
    <w:rsid w:val="00C25550"/>
    <w:rsid w:val="00C403B5"/>
    <w:rsid w:val="00C45A5F"/>
    <w:rsid w:val="00C53A0A"/>
    <w:rsid w:val="00C5691E"/>
    <w:rsid w:val="00C60555"/>
    <w:rsid w:val="00C61759"/>
    <w:rsid w:val="00C71C53"/>
    <w:rsid w:val="00C764D7"/>
    <w:rsid w:val="00C81297"/>
    <w:rsid w:val="00C91BE9"/>
    <w:rsid w:val="00C9357D"/>
    <w:rsid w:val="00CA4B42"/>
    <w:rsid w:val="00CB547F"/>
    <w:rsid w:val="00CB6AF2"/>
    <w:rsid w:val="00CB7977"/>
    <w:rsid w:val="00CD648A"/>
    <w:rsid w:val="00CD6CFE"/>
    <w:rsid w:val="00CE33A8"/>
    <w:rsid w:val="00CF2510"/>
    <w:rsid w:val="00CF4C00"/>
    <w:rsid w:val="00D076D7"/>
    <w:rsid w:val="00D14B2F"/>
    <w:rsid w:val="00D17F50"/>
    <w:rsid w:val="00D23496"/>
    <w:rsid w:val="00D301B8"/>
    <w:rsid w:val="00D356BC"/>
    <w:rsid w:val="00D52FA7"/>
    <w:rsid w:val="00D556ED"/>
    <w:rsid w:val="00D66297"/>
    <w:rsid w:val="00D70E3D"/>
    <w:rsid w:val="00D73B31"/>
    <w:rsid w:val="00D7500D"/>
    <w:rsid w:val="00D81131"/>
    <w:rsid w:val="00D9189C"/>
    <w:rsid w:val="00DA40E1"/>
    <w:rsid w:val="00DC5C92"/>
    <w:rsid w:val="00DD064C"/>
    <w:rsid w:val="00DD0C6D"/>
    <w:rsid w:val="00DD5A25"/>
    <w:rsid w:val="00DE556F"/>
    <w:rsid w:val="00DF0135"/>
    <w:rsid w:val="00E14167"/>
    <w:rsid w:val="00E20B6E"/>
    <w:rsid w:val="00E22C7A"/>
    <w:rsid w:val="00E31979"/>
    <w:rsid w:val="00E32402"/>
    <w:rsid w:val="00E40B21"/>
    <w:rsid w:val="00E45AD3"/>
    <w:rsid w:val="00E534E9"/>
    <w:rsid w:val="00E64716"/>
    <w:rsid w:val="00E65971"/>
    <w:rsid w:val="00E66416"/>
    <w:rsid w:val="00E71853"/>
    <w:rsid w:val="00E71B62"/>
    <w:rsid w:val="00E91EC3"/>
    <w:rsid w:val="00E959AD"/>
    <w:rsid w:val="00E959C6"/>
    <w:rsid w:val="00EA1113"/>
    <w:rsid w:val="00EB5B5C"/>
    <w:rsid w:val="00EC542D"/>
    <w:rsid w:val="00EC5AA9"/>
    <w:rsid w:val="00ED3FC2"/>
    <w:rsid w:val="00ED56EC"/>
    <w:rsid w:val="00EE4995"/>
    <w:rsid w:val="00EF006E"/>
    <w:rsid w:val="00F1713E"/>
    <w:rsid w:val="00F20FEC"/>
    <w:rsid w:val="00F22C1A"/>
    <w:rsid w:val="00F3693B"/>
    <w:rsid w:val="00F41F89"/>
    <w:rsid w:val="00F527C4"/>
    <w:rsid w:val="00F54BBE"/>
    <w:rsid w:val="00F60A24"/>
    <w:rsid w:val="00F63088"/>
    <w:rsid w:val="00F669A7"/>
    <w:rsid w:val="00F66A5B"/>
    <w:rsid w:val="00F76F66"/>
    <w:rsid w:val="00F86A41"/>
    <w:rsid w:val="00FA0762"/>
    <w:rsid w:val="00FA72ED"/>
    <w:rsid w:val="00FB42CB"/>
    <w:rsid w:val="00FD6C89"/>
    <w:rsid w:val="00FD78FA"/>
    <w:rsid w:val="00FE1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6"/>
        <o:r id="V:Rule6" type="connector" idref="#_x0000_s1043"/>
        <o:r id="V:Rule7" type="connector" idref="#_x0000_s1039"/>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2"/>
  </w:style>
  <w:style w:type="paragraph" w:styleId="1">
    <w:name w:val="heading 1"/>
    <w:basedOn w:val="a"/>
    <w:next w:val="a"/>
    <w:link w:val="10"/>
    <w:qFormat/>
    <w:rsid w:val="00C25550"/>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unhideWhenUsed/>
    <w:qFormat/>
    <w:rsid w:val="00C25550"/>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uiPriority w:val="9"/>
    <w:semiHidden/>
    <w:unhideWhenUsed/>
    <w:qFormat/>
    <w:rsid w:val="00C2555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B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ody Text"/>
    <w:basedOn w:val="a"/>
    <w:link w:val="a4"/>
    <w:unhideWhenUsed/>
    <w:rsid w:val="00D076D7"/>
    <w:pPr>
      <w:spacing w:after="0" w:line="240" w:lineRule="auto"/>
      <w:jc w:val="center"/>
    </w:pPr>
    <w:rPr>
      <w:rFonts w:ascii="Times New Roman" w:eastAsia="Times New Roman" w:hAnsi="Times New Roman" w:cs="Times New Roman"/>
      <w:b/>
      <w:sz w:val="28"/>
      <w:szCs w:val="20"/>
      <w:u w:val="single"/>
    </w:rPr>
  </w:style>
  <w:style w:type="character" w:customStyle="1" w:styleId="a4">
    <w:name w:val="Основной текст Знак"/>
    <w:basedOn w:val="a0"/>
    <w:link w:val="a3"/>
    <w:rsid w:val="00D076D7"/>
    <w:rPr>
      <w:rFonts w:ascii="Times New Roman" w:eastAsia="Times New Roman" w:hAnsi="Times New Roman" w:cs="Times New Roman"/>
      <w:b/>
      <w:sz w:val="28"/>
      <w:szCs w:val="20"/>
      <w:u w:val="single"/>
    </w:rPr>
  </w:style>
  <w:style w:type="character" w:customStyle="1" w:styleId="10">
    <w:name w:val="Заголовок 1 Знак"/>
    <w:basedOn w:val="a0"/>
    <w:link w:val="1"/>
    <w:rsid w:val="00C25550"/>
    <w:rPr>
      <w:rFonts w:ascii="Times New Roman" w:eastAsia="Times New Roman" w:hAnsi="Times New Roman" w:cs="Times New Roman"/>
      <w:sz w:val="24"/>
      <w:szCs w:val="20"/>
    </w:rPr>
  </w:style>
  <w:style w:type="character" w:customStyle="1" w:styleId="40">
    <w:name w:val="Заголовок 4 Знак"/>
    <w:basedOn w:val="a0"/>
    <w:link w:val="4"/>
    <w:rsid w:val="00C25550"/>
    <w:rPr>
      <w:rFonts w:ascii="Times New Roman" w:eastAsia="Times New Roman" w:hAnsi="Times New Roman" w:cs="Times New Roman"/>
      <w:b/>
      <w:sz w:val="24"/>
      <w:szCs w:val="20"/>
    </w:rPr>
  </w:style>
  <w:style w:type="paragraph" w:customStyle="1" w:styleId="Style1">
    <w:name w:val="Style1"/>
    <w:basedOn w:val="a"/>
    <w:rsid w:val="00C25550"/>
    <w:pPr>
      <w:widowControl w:val="0"/>
      <w:autoSpaceDE w:val="0"/>
      <w:autoSpaceDN w:val="0"/>
      <w:adjustRightInd w:val="0"/>
      <w:spacing w:after="0" w:line="326" w:lineRule="exact"/>
      <w:ind w:hanging="1685"/>
    </w:pPr>
    <w:rPr>
      <w:rFonts w:ascii="Times New Roman" w:hAnsi="Times New Roman" w:cs="Times New Roman"/>
      <w:sz w:val="24"/>
      <w:szCs w:val="24"/>
    </w:rPr>
  </w:style>
  <w:style w:type="paragraph" w:customStyle="1" w:styleId="Style3">
    <w:name w:val="Style3"/>
    <w:basedOn w:val="a"/>
    <w:rsid w:val="00C2555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6">
    <w:name w:val="Style6"/>
    <w:basedOn w:val="a"/>
    <w:rsid w:val="00C2555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a0"/>
    <w:rsid w:val="00C25550"/>
    <w:rPr>
      <w:rFonts w:ascii="Times New Roman" w:hAnsi="Times New Roman" w:cs="Times New Roman" w:hint="default"/>
      <w:sz w:val="22"/>
      <w:szCs w:val="22"/>
    </w:rPr>
  </w:style>
  <w:style w:type="character" w:styleId="a5">
    <w:name w:val="Hyperlink"/>
    <w:basedOn w:val="a0"/>
    <w:uiPriority w:val="99"/>
    <w:semiHidden/>
    <w:unhideWhenUsed/>
    <w:rsid w:val="00C25550"/>
    <w:rPr>
      <w:color w:val="0000FF" w:themeColor="hyperlink"/>
      <w:u w:val="single"/>
    </w:rPr>
  </w:style>
  <w:style w:type="paragraph" w:styleId="a6">
    <w:name w:val="List Paragraph"/>
    <w:basedOn w:val="a"/>
    <w:uiPriority w:val="34"/>
    <w:qFormat/>
    <w:rsid w:val="00C25550"/>
    <w:pPr>
      <w:spacing w:after="0" w:line="240" w:lineRule="auto"/>
      <w:ind w:left="720"/>
      <w:contextualSpacing/>
    </w:pPr>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C25550"/>
    <w:rPr>
      <w:rFonts w:asciiTheme="majorHAnsi" w:eastAsiaTheme="majorEastAsia" w:hAnsiTheme="majorHAnsi" w:cstheme="majorBidi"/>
      <w:color w:val="243F60" w:themeColor="accent1" w:themeShade="7F"/>
      <w:sz w:val="20"/>
      <w:szCs w:val="20"/>
    </w:rPr>
  </w:style>
  <w:style w:type="paragraph" w:styleId="2">
    <w:name w:val="Body Text 2"/>
    <w:basedOn w:val="a"/>
    <w:link w:val="20"/>
    <w:uiPriority w:val="99"/>
    <w:unhideWhenUsed/>
    <w:rsid w:val="00C2555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C25550"/>
    <w:rPr>
      <w:rFonts w:ascii="Times New Roman" w:eastAsia="Times New Roman" w:hAnsi="Times New Roman" w:cs="Times New Roman"/>
      <w:sz w:val="20"/>
      <w:szCs w:val="20"/>
    </w:rPr>
  </w:style>
  <w:style w:type="table" w:styleId="a7">
    <w:name w:val="Table Grid"/>
    <w:basedOn w:val="a1"/>
    <w:uiPriority w:val="59"/>
    <w:rsid w:val="00C25550"/>
    <w:pPr>
      <w:spacing w:after="0" w:line="240" w:lineRule="auto"/>
      <w:jc w:val="both"/>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4D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4D35"/>
    <w:rPr>
      <w:rFonts w:ascii="Tahoma" w:hAnsi="Tahoma" w:cs="Tahoma"/>
      <w:sz w:val="16"/>
      <w:szCs w:val="16"/>
    </w:rPr>
  </w:style>
  <w:style w:type="paragraph" w:styleId="aa">
    <w:name w:val="Title"/>
    <w:basedOn w:val="a"/>
    <w:link w:val="ab"/>
    <w:qFormat/>
    <w:rsid w:val="00DA40E1"/>
    <w:pPr>
      <w:spacing w:after="0" w:line="360" w:lineRule="auto"/>
      <w:jc w:val="center"/>
    </w:pPr>
    <w:rPr>
      <w:rFonts w:ascii="Bookman Old Style" w:eastAsia="Times New Roman" w:hAnsi="Bookman Old Style" w:cs="Times New Roman"/>
      <w:b/>
      <w:sz w:val="36"/>
      <w:szCs w:val="20"/>
    </w:rPr>
  </w:style>
  <w:style w:type="character" w:customStyle="1" w:styleId="ab">
    <w:name w:val="Название Знак"/>
    <w:basedOn w:val="a0"/>
    <w:link w:val="aa"/>
    <w:rsid w:val="00DA40E1"/>
    <w:rPr>
      <w:rFonts w:ascii="Bookman Old Style" w:eastAsia="Times New Roman" w:hAnsi="Bookman Old Style" w:cs="Times New Roman"/>
      <w:b/>
      <w:sz w:val="36"/>
      <w:szCs w:val="20"/>
    </w:rPr>
  </w:style>
  <w:style w:type="paragraph" w:styleId="ac">
    <w:name w:val="footnote text"/>
    <w:basedOn w:val="a"/>
    <w:link w:val="ad"/>
    <w:uiPriority w:val="99"/>
    <w:semiHidden/>
    <w:unhideWhenUsed/>
    <w:rsid w:val="00C60555"/>
    <w:pPr>
      <w:spacing w:after="0" w:line="240" w:lineRule="auto"/>
      <w:jc w:val="right"/>
    </w:pPr>
    <w:rPr>
      <w:rFonts w:eastAsiaTheme="minorHAnsi"/>
      <w:sz w:val="20"/>
      <w:szCs w:val="20"/>
      <w:lang w:eastAsia="en-US"/>
    </w:rPr>
  </w:style>
  <w:style w:type="character" w:customStyle="1" w:styleId="ad">
    <w:name w:val="Текст сноски Знак"/>
    <w:basedOn w:val="a0"/>
    <w:link w:val="ac"/>
    <w:uiPriority w:val="99"/>
    <w:semiHidden/>
    <w:rsid w:val="00C60555"/>
    <w:rPr>
      <w:rFonts w:eastAsiaTheme="minorHAnsi"/>
      <w:sz w:val="20"/>
      <w:szCs w:val="20"/>
      <w:lang w:eastAsia="en-US"/>
    </w:rPr>
  </w:style>
  <w:style w:type="character" w:styleId="ae">
    <w:name w:val="footnote reference"/>
    <w:basedOn w:val="a0"/>
    <w:uiPriority w:val="99"/>
    <w:semiHidden/>
    <w:unhideWhenUsed/>
    <w:rsid w:val="00C60555"/>
    <w:rPr>
      <w:vertAlign w:val="superscript"/>
    </w:rPr>
  </w:style>
  <w:style w:type="paragraph" w:styleId="af">
    <w:name w:val="header"/>
    <w:basedOn w:val="a"/>
    <w:link w:val="af0"/>
    <w:uiPriority w:val="99"/>
    <w:semiHidden/>
    <w:unhideWhenUsed/>
    <w:rsid w:val="00D9189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9189C"/>
  </w:style>
  <w:style w:type="paragraph" w:styleId="af1">
    <w:name w:val="footer"/>
    <w:basedOn w:val="a"/>
    <w:link w:val="af2"/>
    <w:uiPriority w:val="99"/>
    <w:unhideWhenUsed/>
    <w:rsid w:val="00D918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9189C"/>
  </w:style>
  <w:style w:type="paragraph" w:styleId="af3">
    <w:name w:val="No Spacing"/>
    <w:uiPriority w:val="1"/>
    <w:qFormat/>
    <w:rsid w:val="00604FAE"/>
    <w:pPr>
      <w:spacing w:after="0" w:line="240" w:lineRule="auto"/>
    </w:pPr>
  </w:style>
  <w:style w:type="paragraph" w:customStyle="1" w:styleId="publabz">
    <w:name w:val="publ_abz"/>
    <w:basedOn w:val="a"/>
    <w:rsid w:val="00604FAE"/>
    <w:pPr>
      <w:spacing w:after="57" w:line="240" w:lineRule="auto"/>
      <w:ind w:firstLine="240"/>
      <w:jc w:val="both"/>
    </w:pPr>
    <w:rPr>
      <w:rFonts w:ascii="Arial" w:eastAsia="Times New Roman" w:hAnsi="Arial" w:cs="Arial"/>
      <w:sz w:val="24"/>
      <w:szCs w:val="24"/>
    </w:rPr>
  </w:style>
  <w:style w:type="paragraph" w:customStyle="1" w:styleId="rtejustify1">
    <w:name w:val="rtejustify1"/>
    <w:basedOn w:val="a"/>
    <w:rsid w:val="00604FAE"/>
    <w:pPr>
      <w:spacing w:before="180" w:after="180" w:line="240" w:lineRule="auto"/>
      <w:jc w:val="both"/>
    </w:pPr>
    <w:rPr>
      <w:rFonts w:ascii="Times New Roman" w:eastAsia="Times New Roman" w:hAnsi="Times New Roman" w:cs="Times New Roman"/>
      <w:sz w:val="24"/>
      <w:szCs w:val="24"/>
    </w:rPr>
  </w:style>
  <w:style w:type="character" w:styleId="af4">
    <w:name w:val="Strong"/>
    <w:qFormat/>
    <w:rsid w:val="005A43EC"/>
    <w:rPr>
      <w:b/>
      <w:bCs/>
    </w:rPr>
  </w:style>
  <w:style w:type="paragraph" w:customStyle="1" w:styleId="Style21">
    <w:name w:val="Style21"/>
    <w:basedOn w:val="a"/>
    <w:rsid w:val="005A43EC"/>
    <w:pPr>
      <w:widowControl w:val="0"/>
      <w:autoSpaceDE w:val="0"/>
      <w:autoSpaceDN w:val="0"/>
      <w:adjustRightInd w:val="0"/>
      <w:spacing w:after="0" w:line="331" w:lineRule="exact"/>
      <w:jc w:val="both"/>
    </w:pPr>
    <w:rPr>
      <w:rFonts w:ascii="Book Antiqua" w:eastAsia="Times New Roman" w:hAnsi="Book Antiqua" w:cs="Times New Roman"/>
      <w:sz w:val="24"/>
      <w:szCs w:val="20"/>
    </w:rPr>
  </w:style>
  <w:style w:type="paragraph" w:customStyle="1" w:styleId="11">
    <w:name w:val="Без интервала1"/>
    <w:rsid w:val="005A43EC"/>
    <w:pPr>
      <w:suppressAutoHyphens/>
      <w:spacing w:after="0" w:line="100" w:lineRule="atLeast"/>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B829-D094-4D48-8F05-E5162C11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47</Pages>
  <Words>17646</Words>
  <Characters>100588</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25</cp:revision>
  <dcterms:created xsi:type="dcterms:W3CDTF">2007-01-01T02:00:00Z</dcterms:created>
  <dcterms:modified xsi:type="dcterms:W3CDTF">2016-01-14T14:43:00Z</dcterms:modified>
</cp:coreProperties>
</file>