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1" w:rsidRDefault="00320511" w:rsidP="0032051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СОГЛАСОВАНЫ: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УТВЕРЖДЕНЫ:</w:t>
      </w:r>
    </w:p>
    <w:p w:rsidR="00320511" w:rsidRPr="00320511" w:rsidRDefault="00320511" w:rsidP="00320511">
      <w:pPr>
        <w:pStyle w:val="Standard"/>
        <w:rPr>
          <w:bCs/>
          <w:lang w:val="ru-RU"/>
        </w:rPr>
      </w:pPr>
      <w:r w:rsidRPr="00320511">
        <w:rPr>
          <w:bCs/>
          <w:lang w:val="ru-RU"/>
        </w:rPr>
        <w:t>Начальник отдела по культуре,</w:t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  <w:t>Директор МУК «МЦБ»</w:t>
      </w:r>
    </w:p>
    <w:p w:rsidR="00320511" w:rsidRPr="00320511" w:rsidRDefault="00320511" w:rsidP="00320511">
      <w:pPr>
        <w:pStyle w:val="Standard"/>
        <w:rPr>
          <w:bCs/>
          <w:lang w:val="ru-RU"/>
        </w:rPr>
      </w:pPr>
      <w:r w:rsidRPr="00320511">
        <w:rPr>
          <w:bCs/>
          <w:lang w:val="ru-RU"/>
        </w:rPr>
        <w:t>молодежной политике и спорту</w:t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  <w:t>_____________ Н.Н.Зозулина</w:t>
      </w:r>
    </w:p>
    <w:p w:rsidR="00320511" w:rsidRPr="00320511" w:rsidRDefault="00320511" w:rsidP="00320511">
      <w:pPr>
        <w:pStyle w:val="Standard"/>
        <w:rPr>
          <w:bCs/>
          <w:lang w:val="ru-RU"/>
        </w:rPr>
      </w:pPr>
      <w:r w:rsidRPr="00320511">
        <w:rPr>
          <w:bCs/>
          <w:lang w:val="ru-RU"/>
        </w:rPr>
        <w:t xml:space="preserve">_____________ С.Е.Любименко </w:t>
      </w:r>
    </w:p>
    <w:p w:rsidR="00320511" w:rsidRPr="00320511" w:rsidRDefault="00320511" w:rsidP="00320511">
      <w:pPr>
        <w:pStyle w:val="Standard"/>
        <w:rPr>
          <w:bCs/>
          <w:lang w:val="ru-RU"/>
        </w:rPr>
      </w:pPr>
      <w:r w:rsidRPr="00320511">
        <w:rPr>
          <w:bCs/>
          <w:lang w:val="ru-RU"/>
        </w:rPr>
        <w:t>«___»__________________2016г.</w:t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</w:r>
      <w:r w:rsidRPr="00320511">
        <w:rPr>
          <w:bCs/>
          <w:lang w:val="ru-RU"/>
        </w:rPr>
        <w:tab/>
        <w:t>«___»________________2016г.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ПРАВИЛА ПОЛЬЗОВАНИЯ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МУНИЦИПАЛЬНЫМ УЧРЕЖДЕНИЕМ КУЛЬТУРЫ "МЕЖПОСЕЛЕНЧЕСКАЯ ЦЕНТРАЛЬНАЯ БИБЛИОТЕКА" КОТОВСКОГО МУНИЦИПАЛЬНОГО РАЙОНА</w:t>
      </w:r>
    </w:p>
    <w:p w:rsidR="00320511" w:rsidRDefault="00320511" w:rsidP="00320511">
      <w:pPr>
        <w:pStyle w:val="Standard"/>
        <w:rPr>
          <w:b/>
          <w:bCs/>
          <w:lang w:val="ru-RU"/>
        </w:rPr>
      </w:pPr>
    </w:p>
    <w:p w:rsidR="00320511" w:rsidRDefault="00320511" w:rsidP="00320511">
      <w:pPr>
        <w:pStyle w:val="Standard"/>
        <w:rPr>
          <w:b/>
          <w:bCs/>
          <w:lang w:val="ru-RU"/>
        </w:rPr>
      </w:pPr>
    </w:p>
    <w:p w:rsidR="00320511" w:rsidRDefault="00320511" w:rsidP="00EE1DB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Общие положения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1.1.Настоящие правила пользования МУК "</w:t>
      </w:r>
      <w:proofErr w:type="spellStart"/>
      <w:r>
        <w:rPr>
          <w:lang w:val="ru-RU"/>
        </w:rPr>
        <w:t>Межпоселенческая</w:t>
      </w:r>
      <w:proofErr w:type="spellEnd"/>
      <w:r>
        <w:rPr>
          <w:lang w:val="ru-RU"/>
        </w:rPr>
        <w:t xml:space="preserve"> центральная библиотека" Котовского муниципального района разработаны в соответствии с Конституцией Российской Федерации, Гражданским кодексом Российской Федерации, Основами законодательства Российской Федерации о культуре, Федеральными Законами: </w:t>
      </w:r>
      <w:proofErr w:type="gramStart"/>
      <w:r>
        <w:rPr>
          <w:lang w:val="ru-RU"/>
        </w:rPr>
        <w:t>"О библиотечном деле", "О средствах массовой информации", "Об информации, информатизации и защите информации", "О некоммерческих организациях", "Об авторском праве и смежных правах", "О защите прав потребителя", Стандартом качества предоставления муниципальной услуги "Библиотечное, библиографическое и информационное обслуживание пользователей библиотеки", Уставом муниципального учреждения культуры "</w:t>
      </w:r>
      <w:proofErr w:type="spellStart"/>
      <w:r>
        <w:rPr>
          <w:lang w:val="ru-RU"/>
        </w:rPr>
        <w:t>Межпоселенческая</w:t>
      </w:r>
      <w:proofErr w:type="spellEnd"/>
      <w:r>
        <w:rPr>
          <w:lang w:val="ru-RU"/>
        </w:rPr>
        <w:t xml:space="preserve"> центральная библиотека" Котовского муниципального района (далее МУК "МЦБ").</w:t>
      </w:r>
      <w:proofErr w:type="gramEnd"/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1.2.МУК "МЦБ" является общедоступным, информационным, культурно-просветительским учреждением, располагающим организованными фондами тиражированных и неопубликованных документов и предоставляющих их во </w:t>
      </w:r>
      <w:proofErr w:type="gramStart"/>
      <w:r>
        <w:rPr>
          <w:lang w:val="ru-RU"/>
        </w:rPr>
        <w:t>временное</w:t>
      </w:r>
      <w:proofErr w:type="gramEnd"/>
      <w:r>
        <w:rPr>
          <w:lang w:val="ru-RU"/>
        </w:rPr>
        <w:t xml:space="preserve"> всем гражданам без ограничений по уровню образования и специальности, независимо от пола, возраста, национальности, политических убеждении, а также юридическим лицам независимо от их организационно-правовых форм собственности.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1.3.В Правилах применяются следующие основные понятия: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>Документ –</w:t>
      </w:r>
      <w:r>
        <w:rPr>
          <w:lang w:val="ru-RU"/>
        </w:rPr>
        <w:t xml:space="preserve">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 xml:space="preserve">Формуляр читателя </w:t>
      </w:r>
      <w:r>
        <w:rPr>
          <w:lang w:val="ru-RU"/>
        </w:rPr>
        <w:t>– документ, предназначенный для учёта читателей библиотеки, контроля и учёта выдачи/возврата изданий и анализа чтения.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 xml:space="preserve">Пользователь </w:t>
      </w:r>
      <w:r>
        <w:rPr>
          <w:lang w:val="ru-RU"/>
        </w:rPr>
        <w:t>– физическое или юридическое лицо, пользующееся услугами Библиотеки (читатель, посетитель мероприятий, абонент).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>Читатель</w:t>
      </w:r>
      <w:r>
        <w:rPr>
          <w:lang w:val="ru-RU"/>
        </w:rPr>
        <w:t xml:space="preserve"> – лицо, пользующееся библиотекой и её фондами на основе официальной записи в установленных учётных документах.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>Запись</w:t>
      </w:r>
      <w:r>
        <w:rPr>
          <w:lang w:val="ru-RU"/>
        </w:rPr>
        <w:t xml:space="preserve"> (регистрация) в библиотеку – оформление права пользования библиотекой, включает ознакомление с Правилами пользования библиотекой, заполнение регистрационной карты, Формуляра читателя.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  <w:t>Перерегистрация Пользователей</w:t>
      </w:r>
      <w:r>
        <w:rPr>
          <w:lang w:val="ru-RU"/>
        </w:rPr>
        <w:t xml:space="preserve"> – периодически повторяющаяся ежегодная регистрация пользователей, позволяющая уточнить количество, состав Пользователей, внести новые сведения в Регистрационную карту, Формуляр читателя.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</w:r>
      <w:proofErr w:type="gramStart"/>
      <w:r>
        <w:rPr>
          <w:b/>
          <w:bCs/>
          <w:lang w:val="ru-RU"/>
        </w:rPr>
        <w:t>Регистрационная карточка читателя –</w:t>
      </w:r>
      <w:r>
        <w:rPr>
          <w:lang w:val="ru-RU"/>
        </w:rPr>
        <w:t xml:space="preserve"> документ, содержащий основные сведения о Пользователе: фамилию, имя, отчество, дату рождения, образование, место учебы, место</w:t>
      </w:r>
      <w:proofErr w:type="gramEnd"/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работы, должность, паспортные данные, домашний адрес, телефон.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Абонемент – </w:t>
      </w:r>
      <w:r>
        <w:rPr>
          <w:lang w:val="ru-RU"/>
        </w:rPr>
        <w:t>форма индивидуального обслуживания, осуществляющая выдачу документов для пользования вне стен библиотеки на определённый срок и на определённых условиях.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b/>
          <w:bCs/>
          <w:lang w:val="ru-RU"/>
        </w:rPr>
        <w:t>Читальный зал</w:t>
      </w:r>
      <w:r>
        <w:rPr>
          <w:lang w:val="ru-RU"/>
        </w:rPr>
        <w:t xml:space="preserve"> – предоставляет пользователям во временное пользование документы из фондов библиотеки для работы только в читальном зале.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1.4.Настоящие Правила регламентируют отношения между МУК «МЦБ» и Пользователями, устанавливают их права и обязанности, порядок доступа к библиотечным фондам, перечень основных услуг и условия их предоставления.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1.5.Обслуживание пользователей производится МУК «МЦБ» через читальный зал, абонемент, в режиме удалённого доступа через сайт МУК  «МЦБ», межбиблиотечный абонемент (МБА), электронную доставку документа (ЭДД). Пользование читальным залом, абонементом, обслуживание удалённых пользователей регламентируются правилами, положениями и инструкциями, разработанными на основе настоящих Правил.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1.6.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МУК</w:t>
      </w:r>
      <w:proofErr w:type="gramEnd"/>
      <w:r>
        <w:rPr>
          <w:lang w:val="ru-RU"/>
        </w:rPr>
        <w:t xml:space="preserve"> «МЦБ» устанавливается режим обслуживания пользователей в соответствии с правилами внутреннего трудового распорядка, которые устанавливают рабочее время, отведённое на обслуживание пользователей, проведение санитарных дней, выходные дни.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1.7.По мере необходимости в Правила могут вноситься изменения и дополнения.</w:t>
      </w:r>
    </w:p>
    <w:p w:rsidR="00320511" w:rsidRPr="00EE1DB5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1.8.Юридический адрес МУК «МЦБ»: 403805, Волгоградская обл., г. Котово ул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ира, д.128. Электронная почта: </w:t>
      </w:r>
      <w:r>
        <w:rPr>
          <w:lang w:val="en-US"/>
        </w:rPr>
        <w:t>bibl</w:t>
      </w:r>
      <w:r>
        <w:rPr>
          <w:lang w:val="ru-RU"/>
        </w:rPr>
        <w:t>-</w:t>
      </w:r>
      <w:proofErr w:type="spellStart"/>
      <w:r>
        <w:rPr>
          <w:lang w:val="en-US"/>
        </w:rPr>
        <w:t>kotovo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yandex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ru-RU"/>
        </w:rPr>
        <w:t xml:space="preserve">, сайт библиотеки </w:t>
      </w:r>
      <w:proofErr w:type="spellStart"/>
      <w:r>
        <w:rPr>
          <w:lang w:val="en-US"/>
        </w:rPr>
        <w:t>mcbkotovo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ucoz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Права пользователей библиотеки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2.1.Каждый гражданин, независимо от пола, национальности, образования, социального положения, политических убеждений, вероисповедания имеет право: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Стать пользователем библиотеки по предъявлению документа, удостоверяющего его личность (паспорт). Несовершеннолетние в возрасте от 14 до 18 лет – по предъявлению документа, удостоверяющего их личность - паспорт.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2.2.Пользователи библиотеки имеют право: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Беспрепятственно посещать библиотеку согласно режиму её работы.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Бесплатно получать полную информацию о составе библиотечных фондов, информацию о наличии в фондах библиотеки конкретного документа через систему каталогов и картотек и другие формы библиотечного информирования.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Бесплатно получать консультационную помощь в поиске и выборе источников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информации.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Бесплатно получать документы из фонда библиотеки во временное пользование на дом и для работы в читальном зале.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Получать документы или их копии по межбиблиотечному абонементу (МБА) или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используя электронную доставку документа  (ЭДД) в соответствии с установленным порядком.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Пользоваться </w:t>
      </w:r>
      <w:r>
        <w:rPr>
          <w:lang w:val="en-US"/>
        </w:rPr>
        <w:t>on</w:t>
      </w:r>
      <w:r>
        <w:rPr>
          <w:lang w:val="ru-RU"/>
        </w:rPr>
        <w:t>-</w:t>
      </w:r>
      <w:r>
        <w:rPr>
          <w:lang w:val="en-US"/>
        </w:rPr>
        <w:t>line</w:t>
      </w:r>
      <w:r>
        <w:rPr>
          <w:lang w:val="ru-RU"/>
        </w:rPr>
        <w:t xml:space="preserve"> услугами на сайте библиотеки.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Участвовать во всех культурно-просветительских мероприятиях библиотеки.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 согласованию с администрацией МУК «МЦБ» использовать в читальном зале личные портативные компьютеры без звуковых сигналов, вносить в читальный зал издательские оригиналы, вёрстки, сверки, гранки, распечатки, диссертации, контурные карты, фотографии.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Пользоваться другими видами услуг, в том числе, платными, перечень которых определяется «Тарифами на платные услуги, предоставляемые населению МУК «МЦБ».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Входить в состав общественного совета при библиотеке, высказывать свои мнения и суждения о деятельности библиотеки и отдельных работников, вносить предложения по улучшению деятельности библиотеки.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 случае возникновения спорных ситуаций обращаться в администрацию библиотеки, в вышестоящие организации, обжаловать в суде действия должностного лица библиотеки, ущемляющего его права.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2.3.Права особых групп пользователей: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Участники Великой Отечественной войны, инвалиды I и II групп имеют право на </w:t>
      </w:r>
      <w:r>
        <w:rPr>
          <w:lang w:val="ru-RU"/>
        </w:rPr>
        <w:lastRenderedPageBreak/>
        <w:t>внеочередное обслуживание.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2.4.Юридические лица обслуживаются в библиотеке на основе договорных отношений.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Порядок записи в библиотеку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3.1.Запись (регистрация) пользователей в библиотеку осуществляется каждым отделом МУК «МЦБ» самостоятельно.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3.2.Для записи в библиотеку граждане предъявляют документ, удостоверяющий личность с отметкой о регистрации по месту жительства или месту пребывания (паспорт), сообщают сведения, необходимые для оформления Формуляра, Регистрационной карточки читателя. Граждане в возрасте от 14 до 18 лет записываются на основании документа,  удостоверяющего их личность – паспорта.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3.3.Иногородние и иностранные граждане, а также лица без гражданства, находящиеся в городе Котово на законных основаниях, но не имеющие регистрации по месту жительства, могут пользоваться услугами библиотеки только в читальном зале, по предъявлению документа, удостоверяющего личность.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3.4.Документы, временно заменяющие паспорт (ксерокопия гражданского паспорта), водительские права, пенсионное удостоверение, заграничный паспорт и др. не являются основанием для оформления Формуляра и Регистрационной карточки читателя. Документы на получение/покупку жилой площади не являются подтверждением наличия регистрации.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3.5.Все пользователи в обязательном порядке знакомятся с Правилами пользования библиотекой и подтверждают обязательство их выполнения личной подписью в Регистрационной карточке, Формуляре читателя.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3.6.Основным документом, дающим право пользования абонементом, читальным залом, справочно-библиографическим аппаратом и фондами библиотеки является Формуляр читателя, в котором наряду с основными сведениями о пользователе, фиксируются даты и факт выдачи/возврата пользователю документов. Формуляр читателя на руки пользователю не выдаётся.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3.7.Каждый пользователь обязан пройти перерегистрацию при первом посещении библиотеки в текущем году. Для перерегистрации необходимо предъявить паспорт, по мере необходимости, внести необходимые изменения в Регистрационную карточку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Формуляр читателя. Ежегодная перерегистрация производится непосредственно в библиотеке. Без отметки о перерегистрации пользователь не может получить документы на дом.</w:t>
      </w:r>
    </w:p>
    <w:p w:rsidR="00320511" w:rsidRDefault="00320511" w:rsidP="00320511">
      <w:pPr>
        <w:pStyle w:val="Standard"/>
        <w:jc w:val="center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4. Порядок обслуживания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4.1.При записи в библиотеку пользователь предъявляет документ, удостоверяющий личность, обслуживание пользователей производится на основании Формуляра читателя.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4.2.Выдача документов из фонда МУК «МЦБ» осуществляется только на основании Формуляра читателя.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4.3.Документы на абонементе на дом не выдаются: без Формуляра читателя; при наличии задолженности.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4.4.При получении документов на руки пользователю необходимо удостовериться в их целостности, об обнаруженных дефектах сообщить библиотекарю, который обязан сделать соответствующие пометки. В противном случае, ответственность за порчу документа возлагается на последнего пользователя, работавшего с документом.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4.5.Документы на абонементе выдаются на срок до 15 дней, не более 5 документов одному читателю; из многотомных изданий одновременно - не более 2-х томов.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4.6.Пользователь имеет право продлить срок пользования документами, если на них  нет повышенного спроса со стороны других читателей, лично или по телефону, но не более 2-х раз подряд.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4.7.В случае, если документы не возвращены вовремя, библиотека может применить по отношению к пользователю следующие меры: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>перевести пользователя на обслуживание только в читальном зале или под залог;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ограничивать право пользования библиотекой на конкретный срок, определяется лицом, ответственным за деятельность структурного подразделения (заведующей библиотекой, отделом);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 случае неоднократного нарушения сроков возврата, лишать права пользования библиотекой на длительный или постоянный срок, согласно приказу директора МУК «МЦБ».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4.8.На документы повышенного спроса, ценные и дорогие издания, библиотекой устанавливаются особые правила пользования в соответствии с Правилами пользования библиотекой.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4.9.Редкие, ценные книги, справочные издания, атласы, альбомы, единственные экземпляры на дом не выдаются, ими пользуются только в читальном зале.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4.10.В читальном зале пользователь может работать со всем фондом библиотеки. Число </w:t>
      </w:r>
      <w:proofErr w:type="gramStart"/>
      <w:r>
        <w:rPr>
          <w:lang w:val="ru-RU"/>
        </w:rPr>
        <w:t>документов, выдаваемых ему не ограничивается</w:t>
      </w:r>
      <w:proofErr w:type="gramEnd"/>
      <w:r>
        <w:rPr>
          <w:lang w:val="ru-RU"/>
        </w:rPr>
        <w:t>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4.11.Пользователь может забронировать для дальнейшей работы документы из читального зала на последующие 5 календарных дней, с условием выдачи их в его отсутствие по запросу другим читателям.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4.12.Вход в читальный зал может быть временно ограничен в случаях большого количества посетителей в соответствии с соблюдением санитарно-гигиенических норм и правил пожарной безопасности.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4.13.При отсутствии документов в библиотеке пользователь может оформить заказ по межбиблиотечному абонементу (МБА) или  воспользоваться электронной доставкой документов (ЭДД). Документы, полученные по МБА, выдаются для пользования только в читальном зале в течение указанного срока. Копии документов, полученных по ЭДД, предоставляются пользователю только в печатном виде.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4.14.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МУК</w:t>
      </w:r>
      <w:proofErr w:type="gramEnd"/>
      <w:r>
        <w:rPr>
          <w:lang w:val="ru-RU"/>
        </w:rPr>
        <w:t xml:space="preserve"> "МЦБ" и отделах, фиксирующих сведения о выдаче/возврате документа в Формуляре читателя, устанавливаются следующие правила:</w:t>
      </w:r>
    </w:p>
    <w:p w:rsidR="00320511" w:rsidRPr="00EE1DB5" w:rsidRDefault="00320511" w:rsidP="00EE1DB5">
      <w:pPr>
        <w:pStyle w:val="Standard"/>
        <w:jc w:val="both"/>
        <w:rPr>
          <w:lang w:val="ru-RU"/>
        </w:rPr>
      </w:pPr>
      <w:r>
        <w:rPr>
          <w:lang w:val="ru-RU"/>
        </w:rPr>
        <w:tab/>
        <w:t>пользователь расписывается в Формуляре читателя за каждый выданный ему документ, при возвращении документа расписка пользователя погашается подписью библиотекаря.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Обязанности и ответственность пользователей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5.1.Пользователи обязаны соблюдать Правила, подчиняться распорядку работы МУК «МЦБ».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5.2. Пользователи библиотек обязаны: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соблюдать общественный порядок, тишину и чистоту в помещениях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проявлять корректность по отношению к другим пользователям, сотрудникам и обслуживающему персоналу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подчиняться требованиям сотрудников МУК «МЦБ», полицейской, охранной, пожарной и других служб, в случае возникновения чрезвычайных ситуаций (пожар,  авария, угроза террористического акта и др.);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бережно относиться к документам, другому имуществу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 случае обнаружения в документе каких-либо дефектов, сообщить об этом библиотекарю;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возвращать выданные библиотекой документы в установленный срок;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нести ответственность за взятые и оставленные без присмотра издания;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ежегодно проходить перерегистрацию;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сообщать в библиотеку об изменениях, связанных с переменой места жительства, работы, фамилии и других анкетных данных.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5.3.Во избежание нанесения вреда имуществу, другим пользователям или персоналу библиотеки, не допускается: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выносить за пределы библиотеки или отделов документы, выдача которых не зафиксирована в Формуляре читателя или других учётных документах. Самовольный </w:t>
      </w:r>
      <w:r>
        <w:rPr>
          <w:lang w:val="ru-RU"/>
        </w:rPr>
        <w:lastRenderedPageBreak/>
        <w:t>вынос документов расценивается как хищение и предусматривает наказание в соответствии с действующим законодательством;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проходить в отделы библиотеки в верхней одежде, с пакетами, собственными книгами, мокрыми зонтами, крупногабаритными сумками и чемоданами (за исключением дамских сумочек, 20х20 см);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Примечание:</w:t>
      </w:r>
      <w:r>
        <w:rPr>
          <w:lang w:val="ru-RU"/>
        </w:rPr>
        <w:t xml:space="preserve"> библиотека не отвечает за сохранность одежды и других личных вещей, оставленных в местах, не предусмотренных для их хранения; в том числе, в карманах верхней одежды;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нарушать расстановку фонда в библиотеке;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вынимать карточки из каталогов и картотек;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без разрешения сотрудников библиотеки, изымать приложения к изданиям (дискеты, CD-диски, выкройки, схемы и т.д.);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портить (вырезать, вырывать и загибать страницы, делать пометки, подчеркивать,</w:t>
      </w:r>
      <w:proofErr w:type="gramEnd"/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калькировать) произведения печати и другие документы из фондов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использовать различные копировальные, сканирующие, оцифровывающие аппараты с целью копирования информации на электронные носители, за исключением документов, не являющихся объектом авторского права (Законы, постановления, распоряжения и др.);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использовать технические средства с подключением к электросети за исключением личных портативных компьютеров (фотоаппараты, кино-видеотехнику, зарядные устройства, сотовые телефоны и т.п.);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нарушать тишину, создавать нерабочую обстановку в помещениях МУК  «МЦБ», пользоваться сотовой телефонной связью в отделах обслуживания и залах массовых мероприятий;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препятствовать своевременному закрытию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Примечание: </w:t>
      </w:r>
      <w:r>
        <w:rPr>
          <w:lang w:val="ru-RU"/>
        </w:rPr>
        <w:t>заканчивать работу и сдавать книги и другие библиотечные издания не позднее, чем за 15 минут до окончания работы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заходить в служебные помещения; пользоваться служебными телефонами, служебными каталогами, картотеками, компьютерами без разрешения сотрудников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самовольно развешивать в библиотеке объявления, афиши, иные материалы рекламно - коммерческого характера;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осуществлять торговлю или иную коммерческую деятельность в помещениях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проводить в библиотеке экскурсии, занятия, лекции и другие мероприятия без согласования с администрацией МУ</w:t>
      </w:r>
      <w:proofErr w:type="gramStart"/>
      <w:r>
        <w:rPr>
          <w:lang w:val="ru-RU"/>
        </w:rPr>
        <w:t>К«</w:t>
      </w:r>
      <w:proofErr w:type="gramEnd"/>
      <w:r>
        <w:rPr>
          <w:lang w:val="ru-RU"/>
        </w:rPr>
        <w:t>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нарушать нормы общественного поведения в помещениях библиотеки: </w:t>
      </w:r>
      <w:r>
        <w:rPr>
          <w:lang w:val="ru-RU"/>
        </w:rPr>
        <w:tab/>
        <w:t>сквернословить, оскорблять сотрудников при исполнении служебных обязанностей;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создавать дискомфортную обстановку для других пользователей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посещать библиотеку, имея непристойный внешний вид, при явном несоблюдении правил санитарии и личной гигиены;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посещать библиотеку в состоянии алкогольного, наркотического или иного токсического опьянения;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курить в помещениях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входить в библиотеку с животными (кроме незрячих пользователей в сопровождении собаки - поводыря);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оставлять детей без присмотра.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5.4.Пользователи, нарушившие Правила и причинившие ущерб фонду библиотеки, компенсируют ущерб, в следующем порядке: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при утере или порче  документов из фонда библиотеки пользователи обязаны заменить их соответственно такими же или иными, признанными равноценными, в т. ч. копиями утраченных или испорченных документов. Равноценными считаются документы, </w:t>
      </w:r>
      <w:r>
        <w:rPr>
          <w:lang w:val="ru-RU"/>
        </w:rPr>
        <w:lastRenderedPageBreak/>
        <w:t>изданные в последние 1-2 года и по стоимости не менее стоимости утраченного либо испорченного издания. При  невозможности замены – возместить их восстановительную стоимость, определенную согласно Постановлению Правительства РФ о переоценке основных фондов, но не менее размера финансовых затрат на восстановление документа (копирование, переплет) по ценам, установленным в библиотеке;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при утрате пользующихся повышенным спросом документов, взимается их реальная (рыночная) стоимость на момент утраты, определяемая созданной в библиотеке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Комиссией по сохранности фондов;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за порчу и утрату документов из фонда МУК «МЦБ», а также нарушение сроков возврата документов несовершеннолетними пользователями ответственность за них несут их законные представители;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при согласии пользователя или его законного представителя добровольно возместить денежную стоимость утраченных документов, указанные суммы вносятся им непосредственно в кассу библиотеки, а пользователю выдаётся квитанция установленного образца.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5.5.При неоднократном нарушении Правил, пользователи могут быть переведены на обслуживание под залог или лишены права пользования библиотекой на неопределённый или конкретный срок, определённый приказом директора МУК «МЦБ».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6.Обязанности библиотеки по обслуживанию пользователей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6.1. Библиотека обязана: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создавать условия для осуществления прав пользователей на свободный доступ </w:t>
      </w:r>
      <w:proofErr w:type="gramStart"/>
      <w:r>
        <w:rPr>
          <w:lang w:val="ru-RU"/>
        </w:rPr>
        <w:t>к</w:t>
      </w:r>
      <w:proofErr w:type="gramEnd"/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информации и документам из фонда библиотеки;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формировать библиотечные фонды печатными изданиями, аудиовизуальными материалами, электронными и другими видами изданий, осуществлять их учёт, хранение, обеспечивать сохранность документов  и предоставлять их в общественное пользование в соответствии с Уставом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совершенствовать библиотечное, библиографическое и справочно-информационное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обслуживание, изучать запросы пользователей с целью их наиболее полного удовлетворения. Предоставлять пользователям доступ к собственным и внешним электронным информационным ресурсам;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оперативно информировать пользователей обо всех видах услуг, предоставляемых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>библиотекой;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об изменениях в расписании работы МУК «МЦБ», ее отделов и порядке обслуживания;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 сроках и порядке перерегистрации; об изменениях и дополнениях, вносимых в Правила и иные документы, регламентирующие взаимоотношения МУК «МЦБ» и ее пользователей;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обеспечивать качество и культуру обслуживания пользователей, необходимые удобства и комфорт; безопасность пользователей в случаях чрезвычайных ситуаций;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удовлетворять потребности пользователей в создании при библиотеке читательских объединений, клубов по интересам;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обеспечивать конфиденциальность персональных сведений о пользователях и их запросах, за исключением случаев, когда эти сведения используются для изучения и улучшения организации библиотечного обслуживания; необходимы для следствия или рассмотрения дел в суде;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систематически следить за своевременным возращением в библиотеку выданных документов;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при выдаче/возврате документов сотрудники библиотеки обязаны предложить пользователю тщательно просмотреть их и в случае обнаружения дефектов сделать соответствующие пометки на выдаваемом документе;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производить очередную выдачу документов пользователю только после получения от него ранее выданных ему документов, срок пользования которыми истёк;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>по истечении срока пользования документами сообщать пользователю по  телефону и посылать напоминание о необходимости их возврата в библиотеку в определенный срок или замене равноценными по содержанию и стоимости изданиями;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предупреждать пользователей о том, что в случае невозвращения или невозможности равноценной замены, с него будет взыскана стоимость изданий в соответствии с установленными в библиотеке правилами.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7. Права библиотеки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7.1.Библиотека имеет право: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самостоятельно определять содержание и конкретные формы своей деятельности в соответствии с целями и задачами, определенными Уставом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разрабатывать, утверждать по согласованию с учредителем и вносить дополнения и изменения в Правила, определять условия использования библиотечных фондов и других информационных ресурсов, а также режим доступа к ним (в том числе на основе договоров с юридическими лицами);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осуществлять в качестве юридического лица разрешенную законодательством и Уставом МУК «МЦБ» самостоятельную хозяйственную экономическую деятельность для расширения услуг пользователям;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оказывать дополнительные платные услуги;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разрабатывать и утверждать по согласованию с учредителем перечень предоставляемых МУК «МЦБ» дополнительных платных услуг;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самостоятельно устанавливать цены на дополнительные платные услуги;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устанавливать льготы на платные услуги для определенных категорий пользователей;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вводить виды и размеры компенсаций за нанесенный материальный ущерб, в том  числе за повреждение имущества библиотеки, повреждение информационной и охранной системы, порчу электронного и иного оборудования в соответствии с законодательством;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использовать денежные средства, поступающие за нанесенный ущерб, на пополнение фонда библиотеки и на другие мероприятия, обеспечивающие его сохранность;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определять условия доступа к библиотечным фондам;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ежемесячно проводить санитарные дни в соответствии с правилами внутреннего трудового распорядка, установленными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устанавливать сроки лишения права пользования библиотекой для пользователей, нарушивших настоящие Правила и причинивших ущерб МУК «МЦБ»;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сообщать о фактах нарушения настоящих Правил отдельными пользователями по месту их работы или учёбы;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7.2.Сотрудники библиотеки, нарушившие настоящие Правила, несут дисциплинарную ответственность в соответствии с действующим трудовым законодательством.</w:t>
      </w:r>
    </w:p>
    <w:p w:rsidR="00320511" w:rsidRDefault="00320511" w:rsidP="003205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8. Изменения и дополнения, вносимые в правила пользования МУК "МЦБ"</w:t>
      </w:r>
    </w:p>
    <w:p w:rsidR="00320511" w:rsidRDefault="00320511" w:rsidP="00320511">
      <w:pPr>
        <w:pStyle w:val="Standard"/>
        <w:jc w:val="both"/>
        <w:rPr>
          <w:lang w:val="ru-RU"/>
        </w:rPr>
      </w:pPr>
      <w:r>
        <w:rPr>
          <w:lang w:val="ru-RU"/>
        </w:rPr>
        <w:tab/>
        <w:t>8.1.Изменения и дополнения в Правила утверждаются директором МУК «МЦБ» по согласованию с начальником отдела по культуре молодёжной политике и спорту администрации Котовского муниципального района.</w:t>
      </w:r>
    </w:p>
    <w:p w:rsidR="00320511" w:rsidRDefault="00320511" w:rsidP="00EE1DB5">
      <w:pPr>
        <w:pStyle w:val="Standard"/>
        <w:jc w:val="both"/>
        <w:rPr>
          <w:lang w:val="ru-RU"/>
        </w:rPr>
      </w:pPr>
      <w:r>
        <w:rPr>
          <w:lang w:val="ru-RU"/>
        </w:rPr>
        <w:tab/>
        <w:t>8.2.Допускается внесение изменений и дополнений в Правила не чаще, чем один раз в год.</w:t>
      </w:r>
    </w:p>
    <w:p w:rsidR="00EE1DB5" w:rsidRDefault="00EE1DB5" w:rsidP="00EE1DB5">
      <w:pPr>
        <w:pStyle w:val="Standard"/>
        <w:jc w:val="center"/>
        <w:rPr>
          <w:lang w:val="ru-RU"/>
        </w:rPr>
      </w:pPr>
    </w:p>
    <w:p w:rsidR="00EE1DB5" w:rsidRDefault="00EE1DB5" w:rsidP="00EE1DB5">
      <w:pPr>
        <w:pStyle w:val="Standard"/>
        <w:jc w:val="center"/>
        <w:rPr>
          <w:lang w:val="ru-RU"/>
        </w:rPr>
      </w:pPr>
    </w:p>
    <w:p w:rsidR="00EE1DB5" w:rsidRDefault="00EE1DB5" w:rsidP="00EE1DB5">
      <w:pPr>
        <w:pStyle w:val="Standard"/>
        <w:jc w:val="center"/>
        <w:rPr>
          <w:lang w:val="ru-RU"/>
        </w:rPr>
      </w:pPr>
    </w:p>
    <w:p w:rsidR="00EE1DB5" w:rsidRDefault="00EE1DB5" w:rsidP="00EE1DB5">
      <w:pPr>
        <w:pStyle w:val="Standard"/>
        <w:jc w:val="center"/>
        <w:rPr>
          <w:lang w:val="ru-RU"/>
        </w:rPr>
      </w:pPr>
    </w:p>
    <w:p w:rsidR="004B0631" w:rsidRPr="00EE1DB5" w:rsidRDefault="00320511" w:rsidP="00EE1DB5">
      <w:pPr>
        <w:pStyle w:val="Standard"/>
        <w:jc w:val="center"/>
        <w:rPr>
          <w:lang w:val="ru-RU"/>
        </w:rPr>
      </w:pPr>
      <w:r>
        <w:rPr>
          <w:lang w:val="ru-RU"/>
        </w:rPr>
        <w:t>Директор МУК «МЦБ»                                             Н.Н.Зозулина</w:t>
      </w:r>
    </w:p>
    <w:sectPr w:rsidR="004B0631" w:rsidRPr="00EE1DB5" w:rsidSect="004B06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07" w:rsidRDefault="004A4307" w:rsidP="00E35206">
      <w:r>
        <w:separator/>
      </w:r>
    </w:p>
  </w:endnote>
  <w:endnote w:type="continuationSeparator" w:id="0">
    <w:p w:rsidR="004A4307" w:rsidRDefault="004A4307" w:rsidP="00E3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579"/>
      <w:docPartObj>
        <w:docPartGallery w:val="Page Numbers (Bottom of Page)"/>
        <w:docPartUnique/>
      </w:docPartObj>
    </w:sdtPr>
    <w:sdtContent>
      <w:p w:rsidR="00E35206" w:rsidRDefault="00E35206">
        <w:pPr>
          <w:pStyle w:val="a5"/>
          <w:jc w:val="right"/>
        </w:pPr>
        <w:fldSimple w:instr=" PAGE   \* MERGEFORMAT ">
          <w:r w:rsidR="00EE1DB5">
            <w:rPr>
              <w:noProof/>
            </w:rPr>
            <w:t>7</w:t>
          </w:r>
        </w:fldSimple>
      </w:p>
    </w:sdtContent>
  </w:sdt>
  <w:p w:rsidR="00E35206" w:rsidRDefault="00E352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07" w:rsidRDefault="004A4307" w:rsidP="00E35206">
      <w:r>
        <w:separator/>
      </w:r>
    </w:p>
  </w:footnote>
  <w:footnote w:type="continuationSeparator" w:id="0">
    <w:p w:rsidR="004A4307" w:rsidRDefault="004A4307" w:rsidP="00E35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11"/>
    <w:rsid w:val="00320511"/>
    <w:rsid w:val="004A4307"/>
    <w:rsid w:val="004B0631"/>
    <w:rsid w:val="005A4AF0"/>
    <w:rsid w:val="00E35206"/>
    <w:rsid w:val="00E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5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E3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206"/>
  </w:style>
  <w:style w:type="paragraph" w:styleId="a5">
    <w:name w:val="footer"/>
    <w:basedOn w:val="a"/>
    <w:link w:val="a6"/>
    <w:uiPriority w:val="99"/>
    <w:unhideWhenUsed/>
    <w:rsid w:val="00E3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2016-03-21T08:26:00Z</dcterms:created>
  <dcterms:modified xsi:type="dcterms:W3CDTF">2016-03-21T08:31:00Z</dcterms:modified>
</cp:coreProperties>
</file>